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DA3" w:rsidRPr="001970DE" w:rsidRDefault="00C52DA3" w:rsidP="004F59A7">
      <w:pPr>
        <w:suppressAutoHyphens/>
        <w:spacing w:after="0" w:line="240" w:lineRule="auto"/>
        <w:jc w:val="center"/>
        <w:rPr>
          <w:rFonts w:ascii="Times New Roman" w:eastAsia="Times New Roman" w:hAnsi="Times New Roman" w:cs="Times New Roman"/>
          <w:b/>
          <w:sz w:val="24"/>
          <w:szCs w:val="24"/>
          <w:lang w:val="ro-RO" w:eastAsia="ar-SA"/>
        </w:rPr>
      </w:pPr>
      <w:r w:rsidRPr="001970DE">
        <w:rPr>
          <w:rFonts w:ascii="Times New Roman" w:eastAsia="Times New Roman" w:hAnsi="Times New Roman" w:cs="Times New Roman"/>
          <w:b/>
          <w:sz w:val="24"/>
          <w:szCs w:val="24"/>
          <w:lang w:val="it-IT" w:eastAsia="ar-SA"/>
        </w:rPr>
        <w:t>ROMÂNIA</w:t>
      </w:r>
    </w:p>
    <w:p w:rsidR="00C52DA3" w:rsidRPr="001970DE" w:rsidRDefault="00C52DA3" w:rsidP="004F59A7">
      <w:pPr>
        <w:suppressAutoHyphens/>
        <w:spacing w:after="0" w:line="240" w:lineRule="auto"/>
        <w:jc w:val="center"/>
        <w:rPr>
          <w:rFonts w:ascii="Times New Roman" w:eastAsia="Times New Roman" w:hAnsi="Times New Roman" w:cs="Times New Roman"/>
          <w:b/>
          <w:sz w:val="24"/>
          <w:szCs w:val="24"/>
          <w:lang w:val="it-IT" w:eastAsia="ar-SA"/>
        </w:rPr>
      </w:pPr>
      <w:r w:rsidRPr="001970DE">
        <w:rPr>
          <w:rFonts w:ascii="Times New Roman" w:eastAsia="Times New Roman" w:hAnsi="Times New Roman" w:cs="Times New Roman"/>
          <w:b/>
          <w:sz w:val="24"/>
          <w:szCs w:val="24"/>
          <w:lang w:val="it-IT" w:eastAsia="ar-SA"/>
        </w:rPr>
        <w:t>CONSILIUL LOCAL ALEXANDRIA</w:t>
      </w:r>
    </w:p>
    <w:p w:rsidR="00C52DA3" w:rsidRPr="001970DE" w:rsidRDefault="00C52DA3" w:rsidP="004F59A7">
      <w:pPr>
        <w:suppressAutoHyphens/>
        <w:spacing w:after="0" w:line="240" w:lineRule="auto"/>
        <w:jc w:val="center"/>
        <w:rPr>
          <w:rFonts w:ascii="Times New Roman" w:eastAsia="Times New Roman" w:hAnsi="Times New Roman" w:cs="Times New Roman"/>
          <w:b/>
          <w:sz w:val="24"/>
          <w:szCs w:val="24"/>
          <w:lang w:val="ro-RO" w:eastAsia="ar-SA"/>
        </w:rPr>
      </w:pPr>
      <w:r w:rsidRPr="001970DE">
        <w:rPr>
          <w:rFonts w:ascii="Times New Roman" w:eastAsia="Times New Roman" w:hAnsi="Times New Roman" w:cs="Times New Roman"/>
          <w:b/>
          <w:sz w:val="24"/>
          <w:szCs w:val="24"/>
          <w:lang w:val="it-IT" w:eastAsia="ar-SA"/>
        </w:rPr>
        <w:t>DIRECŢIA DE ASISTENŢĂ SOCIALĂ ALEXANDRIA</w:t>
      </w:r>
    </w:p>
    <w:p w:rsidR="00C52DA3" w:rsidRPr="001970DE" w:rsidRDefault="00C52DA3" w:rsidP="004F59A7">
      <w:pPr>
        <w:suppressAutoHyphens/>
        <w:spacing w:after="0" w:line="240" w:lineRule="auto"/>
        <w:jc w:val="center"/>
        <w:rPr>
          <w:rFonts w:ascii="Times New Roman" w:eastAsia="Times New Roman" w:hAnsi="Times New Roman" w:cs="Times New Roman"/>
          <w:b/>
          <w:bCs/>
          <w:sz w:val="24"/>
          <w:szCs w:val="24"/>
          <w:lang w:val="it-IT" w:eastAsia="ar-SA"/>
        </w:rPr>
      </w:pPr>
      <w:r w:rsidRPr="001970DE">
        <w:rPr>
          <w:rFonts w:ascii="Times New Roman" w:eastAsia="Times New Roman" w:hAnsi="Times New Roman" w:cs="Times New Roman"/>
          <w:b/>
          <w:sz w:val="24"/>
          <w:szCs w:val="24"/>
          <w:lang w:val="it-IT" w:eastAsia="ar-SA"/>
        </w:rPr>
        <w:t>Str. Dunarii nr. 139, Alexandria</w:t>
      </w:r>
    </w:p>
    <w:p w:rsidR="001970DE" w:rsidRDefault="00C52DA3" w:rsidP="004F59A7">
      <w:pPr>
        <w:suppressAutoHyphens/>
        <w:spacing w:after="0" w:line="240" w:lineRule="auto"/>
        <w:ind w:left="720" w:hanging="720"/>
        <w:jc w:val="center"/>
        <w:rPr>
          <w:rFonts w:ascii="Times New Roman" w:eastAsia="Times New Roman" w:hAnsi="Times New Roman" w:cs="Times New Roman"/>
          <w:sz w:val="24"/>
          <w:szCs w:val="24"/>
          <w:lang w:val="fr-FR" w:eastAsia="ar-SA"/>
        </w:rPr>
      </w:pPr>
      <w:r w:rsidRPr="001970DE">
        <w:rPr>
          <w:rFonts w:ascii="Times New Roman" w:eastAsia="Times New Roman" w:hAnsi="Times New Roman" w:cs="Times New Roman"/>
          <w:noProof/>
          <w:sz w:val="24"/>
          <w:szCs w:val="24"/>
        </w:rPr>
        <w:drawing>
          <wp:inline distT="0" distB="0" distL="0" distR="0" wp14:anchorId="1DE1EA32" wp14:editId="7EE250A2">
            <wp:extent cx="883151"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pturilecopiilor_larg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3723" cy="752962"/>
                    </a:xfrm>
                    <a:prstGeom prst="rect">
                      <a:avLst/>
                    </a:prstGeom>
                  </pic:spPr>
                </pic:pic>
              </a:graphicData>
            </a:graphic>
          </wp:inline>
        </w:drawing>
      </w:r>
    </w:p>
    <w:p w:rsidR="00C52DA3" w:rsidRPr="001970DE" w:rsidRDefault="00C52DA3" w:rsidP="004F59A7">
      <w:pPr>
        <w:pBdr>
          <w:bottom w:val="single" w:sz="12" w:space="1" w:color="auto"/>
        </w:pBdr>
        <w:suppressAutoHyphens/>
        <w:autoSpaceDE w:val="0"/>
        <w:spacing w:after="0" w:line="240" w:lineRule="auto"/>
        <w:rPr>
          <w:rFonts w:ascii="Times New Roman" w:eastAsia="Times New Roman" w:hAnsi="Times New Roman" w:cs="Times New Roman"/>
          <w:bCs/>
          <w:sz w:val="24"/>
          <w:szCs w:val="24"/>
          <w:lang w:val="ro-RO" w:eastAsia="en-GB"/>
        </w:rPr>
      </w:pPr>
    </w:p>
    <w:p w:rsidR="00C52DA3" w:rsidRDefault="00C52DA3" w:rsidP="004F59A7">
      <w:pPr>
        <w:suppressAutoHyphens/>
        <w:autoSpaceDE w:val="0"/>
        <w:spacing w:after="0" w:line="240" w:lineRule="auto"/>
        <w:rPr>
          <w:rFonts w:ascii="Times New Roman" w:eastAsia="Times New Roman" w:hAnsi="Times New Roman" w:cs="Times New Roman"/>
          <w:bCs/>
          <w:sz w:val="24"/>
          <w:szCs w:val="24"/>
          <w:lang w:val="ro-RO" w:eastAsia="en-GB"/>
        </w:rPr>
      </w:pPr>
      <w:r w:rsidRPr="001970DE">
        <w:rPr>
          <w:rFonts w:ascii="Times New Roman" w:eastAsia="Times New Roman" w:hAnsi="Times New Roman" w:cs="Times New Roman"/>
          <w:bCs/>
          <w:sz w:val="24"/>
          <w:szCs w:val="24"/>
          <w:lang w:val="ro-RO" w:eastAsia="en-GB"/>
        </w:rPr>
        <w:t>Anex</w:t>
      </w:r>
      <w:r w:rsidR="00355548">
        <w:rPr>
          <w:rFonts w:ascii="Times New Roman" w:eastAsia="Times New Roman" w:hAnsi="Times New Roman" w:cs="Times New Roman"/>
          <w:bCs/>
          <w:sz w:val="24"/>
          <w:szCs w:val="24"/>
          <w:lang w:val="ro-RO" w:eastAsia="en-GB"/>
        </w:rPr>
        <w:t>ă</w:t>
      </w:r>
      <w:r w:rsidRPr="001970DE">
        <w:rPr>
          <w:rFonts w:ascii="Times New Roman" w:eastAsia="Times New Roman" w:hAnsi="Times New Roman" w:cs="Times New Roman"/>
          <w:bCs/>
          <w:sz w:val="24"/>
          <w:szCs w:val="24"/>
          <w:lang w:val="ro-RO" w:eastAsia="en-GB"/>
        </w:rPr>
        <w:t xml:space="preserve">  la  dispozi</w:t>
      </w:r>
      <w:r w:rsidR="00355548">
        <w:rPr>
          <w:rFonts w:ascii="Times New Roman" w:eastAsia="Times New Roman" w:hAnsi="Times New Roman" w:cs="Times New Roman"/>
          <w:bCs/>
          <w:sz w:val="24"/>
          <w:szCs w:val="24"/>
          <w:lang w:val="ro-RO" w:eastAsia="en-GB"/>
        </w:rPr>
        <w:t>ț</w:t>
      </w:r>
      <w:r w:rsidRPr="001970DE">
        <w:rPr>
          <w:rFonts w:ascii="Times New Roman" w:eastAsia="Times New Roman" w:hAnsi="Times New Roman" w:cs="Times New Roman"/>
          <w:bCs/>
          <w:sz w:val="24"/>
          <w:szCs w:val="24"/>
          <w:lang w:val="ro-RO" w:eastAsia="en-GB"/>
        </w:rPr>
        <w:t>ia</w:t>
      </w:r>
      <w:r w:rsidR="009131BC" w:rsidRPr="001970DE">
        <w:rPr>
          <w:rFonts w:ascii="Times New Roman" w:eastAsia="Times New Roman" w:hAnsi="Times New Roman" w:cs="Times New Roman"/>
          <w:bCs/>
          <w:sz w:val="24"/>
          <w:szCs w:val="24"/>
          <w:lang w:val="ro-RO" w:eastAsia="en-GB"/>
        </w:rPr>
        <w:t xml:space="preserve"> _______</w:t>
      </w:r>
      <w:r w:rsidR="00BB00D1">
        <w:rPr>
          <w:rFonts w:ascii="Times New Roman" w:eastAsia="Times New Roman" w:hAnsi="Times New Roman" w:cs="Times New Roman"/>
          <w:bCs/>
          <w:sz w:val="24"/>
          <w:szCs w:val="24"/>
          <w:lang w:val="ro-RO" w:eastAsia="en-GB"/>
        </w:rPr>
        <w:t xml:space="preserve"> </w:t>
      </w:r>
      <w:r w:rsidRPr="001970DE">
        <w:rPr>
          <w:rFonts w:ascii="Times New Roman" w:eastAsia="Times New Roman" w:hAnsi="Times New Roman" w:cs="Times New Roman"/>
          <w:bCs/>
          <w:sz w:val="24"/>
          <w:szCs w:val="24"/>
          <w:lang w:val="ro-RO" w:eastAsia="en-GB"/>
        </w:rPr>
        <w:t xml:space="preserve">din </w:t>
      </w:r>
      <w:r w:rsidR="00EE4BFC">
        <w:rPr>
          <w:rFonts w:ascii="Times New Roman" w:eastAsia="Times New Roman" w:hAnsi="Times New Roman" w:cs="Times New Roman"/>
          <w:bCs/>
          <w:sz w:val="24"/>
          <w:szCs w:val="24"/>
          <w:lang w:val="ro-RO" w:eastAsia="en-GB"/>
        </w:rPr>
        <w:t>______</w:t>
      </w:r>
      <w:r w:rsidR="00445B66">
        <w:rPr>
          <w:rFonts w:ascii="Times New Roman" w:eastAsia="Times New Roman" w:hAnsi="Times New Roman" w:cs="Times New Roman"/>
          <w:bCs/>
          <w:sz w:val="24"/>
          <w:szCs w:val="24"/>
          <w:lang w:val="ro-RO" w:eastAsia="en-GB"/>
        </w:rPr>
        <w:t>.202</w:t>
      </w:r>
      <w:r w:rsidR="005A4DAC">
        <w:rPr>
          <w:rFonts w:ascii="Times New Roman" w:eastAsia="Times New Roman" w:hAnsi="Times New Roman" w:cs="Times New Roman"/>
          <w:bCs/>
          <w:sz w:val="24"/>
          <w:szCs w:val="24"/>
          <w:lang w:val="ro-RO" w:eastAsia="en-GB"/>
        </w:rPr>
        <w:t>4</w:t>
      </w:r>
    </w:p>
    <w:p w:rsidR="00355548" w:rsidRDefault="00355548" w:rsidP="004F59A7">
      <w:pPr>
        <w:suppressAutoHyphens/>
        <w:autoSpaceDE w:val="0"/>
        <w:spacing w:after="0" w:line="240" w:lineRule="auto"/>
        <w:rPr>
          <w:rFonts w:ascii="Times New Roman" w:eastAsia="Times New Roman" w:hAnsi="Times New Roman" w:cs="Times New Roman"/>
          <w:bCs/>
          <w:sz w:val="24"/>
          <w:szCs w:val="24"/>
          <w:lang w:val="ro-RO" w:eastAsia="en-GB"/>
        </w:rPr>
      </w:pPr>
    </w:p>
    <w:p w:rsidR="00A21739" w:rsidRPr="001970DE" w:rsidRDefault="00A21739" w:rsidP="004F59A7">
      <w:pPr>
        <w:suppressAutoHyphens/>
        <w:autoSpaceDE w:val="0"/>
        <w:spacing w:after="0" w:line="240" w:lineRule="auto"/>
        <w:rPr>
          <w:rFonts w:ascii="Times New Roman" w:eastAsia="Times New Roman" w:hAnsi="Times New Roman" w:cs="Times New Roman"/>
          <w:bCs/>
          <w:sz w:val="24"/>
          <w:szCs w:val="24"/>
          <w:lang w:val="ro-RO" w:eastAsia="en-GB"/>
        </w:rPr>
      </w:pPr>
    </w:p>
    <w:p w:rsidR="00CD2A8D" w:rsidRDefault="00C52DA3" w:rsidP="004F59A7">
      <w:pPr>
        <w:suppressAutoHyphens/>
        <w:autoSpaceDE w:val="0"/>
        <w:spacing w:after="0" w:line="240" w:lineRule="auto"/>
        <w:jc w:val="center"/>
        <w:rPr>
          <w:rFonts w:ascii="Times New Roman" w:eastAsia="Times New Roman" w:hAnsi="Times New Roman" w:cs="Times New Roman"/>
          <w:b/>
          <w:bCs/>
          <w:sz w:val="24"/>
          <w:szCs w:val="24"/>
          <w:lang w:val="en-GB" w:eastAsia="en-GB"/>
        </w:rPr>
      </w:pPr>
      <w:r w:rsidRPr="00A21739">
        <w:rPr>
          <w:rFonts w:ascii="Times New Roman" w:eastAsia="Times New Roman" w:hAnsi="Times New Roman" w:cs="Times New Roman"/>
          <w:b/>
          <w:bCs/>
          <w:sz w:val="24"/>
          <w:szCs w:val="24"/>
          <w:lang w:val="ro-RO" w:eastAsia="en-GB"/>
        </w:rPr>
        <w:t xml:space="preserve">Direcţia de Asistenţă Socială </w:t>
      </w:r>
      <w:r w:rsidRPr="00A21739">
        <w:rPr>
          <w:rFonts w:ascii="Times New Roman" w:eastAsia="Times New Roman" w:hAnsi="Times New Roman" w:cs="Times New Roman"/>
          <w:b/>
          <w:bCs/>
          <w:sz w:val="24"/>
          <w:szCs w:val="24"/>
          <w:lang w:val="en-GB" w:eastAsia="en-GB"/>
        </w:rPr>
        <w:t>Alexandria, cu sediul</w:t>
      </w:r>
      <w:r w:rsidR="001970DE" w:rsidRPr="00A21739">
        <w:rPr>
          <w:rFonts w:ascii="Times New Roman" w:eastAsia="Times New Roman" w:hAnsi="Times New Roman" w:cs="Times New Roman"/>
          <w:b/>
          <w:bCs/>
          <w:sz w:val="24"/>
          <w:szCs w:val="24"/>
          <w:lang w:val="en-GB" w:eastAsia="en-GB"/>
        </w:rPr>
        <w:t xml:space="preserve"> în</w:t>
      </w:r>
      <w:r w:rsidRPr="00A21739">
        <w:rPr>
          <w:rFonts w:ascii="Times New Roman" w:eastAsia="Times New Roman" w:hAnsi="Times New Roman" w:cs="Times New Roman"/>
          <w:b/>
          <w:bCs/>
          <w:sz w:val="24"/>
          <w:szCs w:val="24"/>
          <w:lang w:val="en-GB" w:eastAsia="en-GB"/>
        </w:rPr>
        <w:t xml:space="preserve"> Alexandria, str.</w:t>
      </w:r>
      <w:r w:rsidR="001970DE" w:rsidRPr="00A21739">
        <w:rPr>
          <w:rFonts w:ascii="Times New Roman" w:eastAsia="Times New Roman" w:hAnsi="Times New Roman" w:cs="Times New Roman"/>
          <w:b/>
          <w:bCs/>
          <w:sz w:val="24"/>
          <w:szCs w:val="24"/>
          <w:lang w:val="en-GB" w:eastAsia="en-GB"/>
        </w:rPr>
        <w:t xml:space="preserve"> </w:t>
      </w:r>
      <w:r w:rsidRPr="00A21739">
        <w:rPr>
          <w:rFonts w:ascii="Times New Roman" w:eastAsia="Times New Roman" w:hAnsi="Times New Roman" w:cs="Times New Roman"/>
          <w:b/>
          <w:bCs/>
          <w:sz w:val="24"/>
          <w:szCs w:val="24"/>
          <w:lang w:val="en-GB" w:eastAsia="en-GB"/>
        </w:rPr>
        <w:t>Dun</w:t>
      </w:r>
      <w:r w:rsidR="001970DE" w:rsidRPr="00A21739">
        <w:rPr>
          <w:rFonts w:ascii="Times New Roman" w:eastAsia="Times New Roman" w:hAnsi="Times New Roman" w:cs="Times New Roman"/>
          <w:b/>
          <w:bCs/>
          <w:sz w:val="24"/>
          <w:szCs w:val="24"/>
          <w:lang w:val="en-GB" w:eastAsia="en-GB"/>
        </w:rPr>
        <w:t>ă</w:t>
      </w:r>
      <w:r w:rsidRPr="00A21739">
        <w:rPr>
          <w:rFonts w:ascii="Times New Roman" w:eastAsia="Times New Roman" w:hAnsi="Times New Roman" w:cs="Times New Roman"/>
          <w:b/>
          <w:bCs/>
          <w:sz w:val="24"/>
          <w:szCs w:val="24"/>
          <w:lang w:val="en-GB" w:eastAsia="en-GB"/>
        </w:rPr>
        <w:t>rii, nr.</w:t>
      </w:r>
      <w:r w:rsidR="001970DE" w:rsidRPr="00A21739">
        <w:rPr>
          <w:rFonts w:ascii="Times New Roman" w:eastAsia="Times New Roman" w:hAnsi="Times New Roman" w:cs="Times New Roman"/>
          <w:b/>
          <w:bCs/>
          <w:sz w:val="24"/>
          <w:szCs w:val="24"/>
          <w:lang w:val="en-GB" w:eastAsia="en-GB"/>
        </w:rPr>
        <w:t xml:space="preserve"> 139</w:t>
      </w:r>
      <w:r w:rsidRPr="00A21739">
        <w:rPr>
          <w:rFonts w:ascii="Times New Roman" w:eastAsia="Times New Roman" w:hAnsi="Times New Roman" w:cs="Times New Roman"/>
          <w:b/>
          <w:bCs/>
          <w:sz w:val="24"/>
          <w:szCs w:val="24"/>
          <w:lang w:val="en-GB" w:eastAsia="en-GB"/>
        </w:rPr>
        <w:t xml:space="preserve">, </w:t>
      </w:r>
      <w:r w:rsidR="00A21739" w:rsidRPr="00A21739">
        <w:rPr>
          <w:rFonts w:ascii="Times New Roman" w:hAnsi="Times New Roman" w:cs="Times New Roman"/>
          <w:b/>
          <w:sz w:val="24"/>
          <w:szCs w:val="24"/>
        </w:rPr>
        <w:t xml:space="preserve">organizează potrivit </w:t>
      </w:r>
      <w:r w:rsidR="005A4DAC">
        <w:rPr>
          <w:rStyle w:val="Emphasis"/>
          <w:rFonts w:ascii="Times New Roman" w:hAnsi="Times New Roman" w:cs="Times New Roman"/>
          <w:b/>
          <w:i w:val="0"/>
          <w:sz w:val="24"/>
          <w:szCs w:val="24"/>
        </w:rPr>
        <w:t xml:space="preserve">art. VII alin. 2 lit. </w:t>
      </w:r>
      <w:r w:rsidR="00B43A30">
        <w:rPr>
          <w:rStyle w:val="Emphasis"/>
          <w:rFonts w:ascii="Times New Roman" w:hAnsi="Times New Roman" w:cs="Times New Roman"/>
          <w:b/>
          <w:i w:val="0"/>
          <w:sz w:val="24"/>
          <w:szCs w:val="24"/>
        </w:rPr>
        <w:t>a</w:t>
      </w:r>
      <w:r w:rsidR="005A4DAC">
        <w:rPr>
          <w:rStyle w:val="Emphasis"/>
          <w:rFonts w:ascii="Times New Roman" w:hAnsi="Times New Roman" w:cs="Times New Roman"/>
          <w:b/>
          <w:i w:val="0"/>
          <w:sz w:val="24"/>
          <w:szCs w:val="24"/>
        </w:rPr>
        <w:t xml:space="preserve">) din OUG nr. 115/2023 </w:t>
      </w:r>
      <w:r w:rsidR="005A4DAC">
        <w:rPr>
          <w:rStyle w:val="Emphasis"/>
          <w:rFonts w:ascii="Times New Roman" w:hAnsi="Times New Roman" w:cs="Times New Roman"/>
          <w:b/>
          <w:i w:val="0"/>
          <w:sz w:val="24"/>
          <w:szCs w:val="24"/>
          <w:lang w:val="ro-RO"/>
        </w:rPr>
        <w:t>și art. VII alin. 7, art. XI și XII din OUG nr. 121/2023 pentru modificarea și completarea Codului administrativ</w:t>
      </w:r>
      <w:r w:rsidR="00A21739" w:rsidRPr="00A21739">
        <w:rPr>
          <w:rStyle w:val="Emphasis"/>
          <w:rFonts w:ascii="Times New Roman" w:hAnsi="Times New Roman" w:cs="Times New Roman"/>
          <w:b/>
          <w:sz w:val="24"/>
          <w:szCs w:val="24"/>
        </w:rPr>
        <w:t>,</w:t>
      </w:r>
      <w:r w:rsidRPr="00A21739">
        <w:rPr>
          <w:rFonts w:ascii="Times New Roman" w:eastAsia="Times New Roman" w:hAnsi="Times New Roman" w:cs="Times New Roman"/>
          <w:b/>
          <w:bCs/>
          <w:sz w:val="24"/>
          <w:szCs w:val="24"/>
          <w:lang w:val="en-GB" w:eastAsia="en-GB"/>
        </w:rPr>
        <w:t xml:space="preserve"> </w:t>
      </w:r>
      <w:r w:rsidR="00BB00D1" w:rsidRPr="00A21739">
        <w:rPr>
          <w:rFonts w:ascii="Times New Roman" w:eastAsia="Times New Roman" w:hAnsi="Times New Roman" w:cs="Times New Roman"/>
          <w:b/>
          <w:bCs/>
          <w:sz w:val="24"/>
          <w:szCs w:val="24"/>
          <w:lang w:val="en-GB" w:eastAsia="en-GB"/>
        </w:rPr>
        <w:t>concurs de recrutare</w:t>
      </w:r>
      <w:r w:rsidR="00355548" w:rsidRPr="00A21739">
        <w:rPr>
          <w:rFonts w:ascii="Times New Roman" w:eastAsia="Times New Roman" w:hAnsi="Times New Roman" w:cs="Times New Roman"/>
          <w:b/>
          <w:bCs/>
          <w:sz w:val="24"/>
          <w:szCs w:val="24"/>
          <w:lang w:val="en-GB" w:eastAsia="en-GB"/>
        </w:rPr>
        <w:t xml:space="preserve"> </w:t>
      </w:r>
      <w:r w:rsidRPr="00A21739">
        <w:rPr>
          <w:rFonts w:ascii="Times New Roman" w:eastAsia="Times New Roman" w:hAnsi="Times New Roman" w:cs="Times New Roman"/>
          <w:b/>
          <w:bCs/>
          <w:sz w:val="24"/>
          <w:szCs w:val="24"/>
          <w:lang w:val="en-GB" w:eastAsia="en-GB"/>
        </w:rPr>
        <w:t>pentru ocuparea func</w:t>
      </w:r>
      <w:r w:rsidR="001970DE" w:rsidRPr="00A21739">
        <w:rPr>
          <w:rFonts w:ascii="Times New Roman" w:eastAsia="Times New Roman" w:hAnsi="Times New Roman" w:cs="Times New Roman"/>
          <w:b/>
          <w:bCs/>
          <w:sz w:val="24"/>
          <w:szCs w:val="24"/>
          <w:lang w:val="en-GB" w:eastAsia="en-GB"/>
        </w:rPr>
        <w:t>ț</w:t>
      </w:r>
      <w:r w:rsidRPr="00A21739">
        <w:rPr>
          <w:rFonts w:ascii="Times New Roman" w:eastAsia="Times New Roman" w:hAnsi="Times New Roman" w:cs="Times New Roman"/>
          <w:b/>
          <w:bCs/>
          <w:sz w:val="24"/>
          <w:szCs w:val="24"/>
          <w:lang w:val="en-GB" w:eastAsia="en-GB"/>
        </w:rPr>
        <w:t xml:space="preserve">iei publice </w:t>
      </w:r>
      <w:r w:rsidR="00BB00D1" w:rsidRPr="00A21739">
        <w:rPr>
          <w:rFonts w:ascii="Times New Roman" w:eastAsia="Times New Roman" w:hAnsi="Times New Roman" w:cs="Times New Roman"/>
          <w:b/>
          <w:bCs/>
          <w:sz w:val="24"/>
          <w:szCs w:val="24"/>
          <w:lang w:val="en-GB" w:eastAsia="en-GB"/>
        </w:rPr>
        <w:t xml:space="preserve">de </w:t>
      </w:r>
      <w:r w:rsidR="009D72FD">
        <w:rPr>
          <w:rFonts w:ascii="Times New Roman" w:eastAsia="Times New Roman" w:hAnsi="Times New Roman" w:cs="Times New Roman"/>
          <w:b/>
          <w:bCs/>
          <w:sz w:val="24"/>
          <w:szCs w:val="24"/>
          <w:lang w:val="en-GB" w:eastAsia="en-GB"/>
        </w:rPr>
        <w:t>execuție</w:t>
      </w:r>
      <w:r w:rsidR="00BB00D1" w:rsidRPr="00A21739">
        <w:rPr>
          <w:rFonts w:ascii="Times New Roman" w:eastAsia="Times New Roman" w:hAnsi="Times New Roman" w:cs="Times New Roman"/>
          <w:b/>
          <w:bCs/>
          <w:sz w:val="24"/>
          <w:szCs w:val="24"/>
          <w:lang w:val="en-GB" w:eastAsia="en-GB"/>
        </w:rPr>
        <w:t xml:space="preserve"> </w:t>
      </w:r>
      <w:r w:rsidRPr="00A21739">
        <w:rPr>
          <w:rFonts w:ascii="Times New Roman" w:eastAsia="Times New Roman" w:hAnsi="Times New Roman" w:cs="Times New Roman"/>
          <w:b/>
          <w:bCs/>
          <w:sz w:val="24"/>
          <w:szCs w:val="24"/>
          <w:lang w:val="en-GB" w:eastAsia="en-GB"/>
        </w:rPr>
        <w:t xml:space="preserve">vacante de </w:t>
      </w:r>
      <w:r w:rsidR="00A00E9C">
        <w:rPr>
          <w:rFonts w:ascii="Times New Roman" w:eastAsia="Times New Roman" w:hAnsi="Times New Roman" w:cs="Times New Roman"/>
          <w:b/>
          <w:bCs/>
          <w:sz w:val="24"/>
          <w:szCs w:val="24"/>
          <w:lang w:val="en-GB" w:eastAsia="en-GB"/>
        </w:rPr>
        <w:t>referent</w:t>
      </w:r>
      <w:r w:rsidR="009131BC" w:rsidRPr="00A21739">
        <w:rPr>
          <w:rFonts w:ascii="Times New Roman" w:eastAsia="Times New Roman" w:hAnsi="Times New Roman" w:cs="Times New Roman"/>
          <w:b/>
          <w:bCs/>
          <w:sz w:val="24"/>
          <w:szCs w:val="24"/>
          <w:lang w:val="en-GB" w:eastAsia="en-GB"/>
        </w:rPr>
        <w:t xml:space="preserve">, </w:t>
      </w:r>
      <w:r w:rsidR="009D72FD">
        <w:rPr>
          <w:rFonts w:ascii="Times New Roman" w:eastAsia="Times New Roman" w:hAnsi="Times New Roman" w:cs="Times New Roman"/>
          <w:b/>
          <w:bCs/>
          <w:sz w:val="24"/>
          <w:szCs w:val="24"/>
          <w:lang w:val="en-GB" w:eastAsia="en-GB"/>
        </w:rPr>
        <w:t>clasa I</w:t>
      </w:r>
      <w:r w:rsidR="00A00E9C">
        <w:rPr>
          <w:rFonts w:ascii="Times New Roman" w:eastAsia="Times New Roman" w:hAnsi="Times New Roman" w:cs="Times New Roman"/>
          <w:b/>
          <w:bCs/>
          <w:sz w:val="24"/>
          <w:szCs w:val="24"/>
          <w:lang w:val="en-GB" w:eastAsia="en-GB"/>
        </w:rPr>
        <w:t>II</w:t>
      </w:r>
      <w:r w:rsidR="009D72FD">
        <w:rPr>
          <w:rFonts w:ascii="Times New Roman" w:eastAsia="Times New Roman" w:hAnsi="Times New Roman" w:cs="Times New Roman"/>
          <w:b/>
          <w:bCs/>
          <w:sz w:val="24"/>
          <w:szCs w:val="24"/>
          <w:lang w:val="en-GB" w:eastAsia="en-GB"/>
        </w:rPr>
        <w:t xml:space="preserve">, grad </w:t>
      </w:r>
      <w:r w:rsidR="006D2B14">
        <w:rPr>
          <w:rFonts w:ascii="Times New Roman" w:eastAsia="Times New Roman" w:hAnsi="Times New Roman" w:cs="Times New Roman"/>
          <w:b/>
          <w:bCs/>
          <w:sz w:val="24"/>
          <w:szCs w:val="24"/>
          <w:lang w:val="en-GB" w:eastAsia="en-GB"/>
        </w:rPr>
        <w:t xml:space="preserve">profesional </w:t>
      </w:r>
      <w:r w:rsidR="00A00E9C">
        <w:rPr>
          <w:rFonts w:ascii="Times New Roman" w:eastAsia="Times New Roman" w:hAnsi="Times New Roman" w:cs="Times New Roman"/>
          <w:b/>
          <w:bCs/>
          <w:sz w:val="24"/>
          <w:szCs w:val="24"/>
          <w:lang w:val="en-GB" w:eastAsia="en-GB"/>
        </w:rPr>
        <w:t>superior</w:t>
      </w:r>
      <w:r w:rsidR="009D72FD">
        <w:rPr>
          <w:rFonts w:ascii="Times New Roman" w:eastAsia="Times New Roman" w:hAnsi="Times New Roman" w:cs="Times New Roman"/>
          <w:b/>
          <w:bCs/>
          <w:sz w:val="24"/>
          <w:szCs w:val="24"/>
          <w:lang w:val="en-GB" w:eastAsia="en-GB"/>
        </w:rPr>
        <w:t>,</w:t>
      </w:r>
      <w:r w:rsidR="00BB00D1" w:rsidRPr="00A21739">
        <w:rPr>
          <w:rFonts w:ascii="Times New Roman" w:eastAsia="Times New Roman" w:hAnsi="Times New Roman" w:cs="Times New Roman"/>
          <w:b/>
          <w:bCs/>
          <w:sz w:val="24"/>
          <w:szCs w:val="24"/>
          <w:lang w:val="en-GB" w:eastAsia="en-GB"/>
        </w:rPr>
        <w:t xml:space="preserve"> în cadrul </w:t>
      </w:r>
      <w:r w:rsidR="001970DE" w:rsidRPr="00A21739">
        <w:rPr>
          <w:rFonts w:ascii="Times New Roman" w:eastAsia="Times New Roman" w:hAnsi="Times New Roman" w:cs="Times New Roman"/>
          <w:b/>
          <w:bCs/>
          <w:sz w:val="24"/>
          <w:szCs w:val="24"/>
          <w:lang w:val="en-GB" w:eastAsia="en-GB"/>
        </w:rPr>
        <w:t>Servi</w:t>
      </w:r>
      <w:r w:rsidR="00355548" w:rsidRPr="00A21739">
        <w:rPr>
          <w:rFonts w:ascii="Times New Roman" w:eastAsia="Times New Roman" w:hAnsi="Times New Roman" w:cs="Times New Roman"/>
          <w:b/>
          <w:bCs/>
          <w:sz w:val="24"/>
          <w:szCs w:val="24"/>
          <w:lang w:val="en-GB" w:eastAsia="en-GB"/>
        </w:rPr>
        <w:t>c</w:t>
      </w:r>
      <w:r w:rsidR="001970DE" w:rsidRPr="00A21739">
        <w:rPr>
          <w:rFonts w:ascii="Times New Roman" w:eastAsia="Times New Roman" w:hAnsi="Times New Roman" w:cs="Times New Roman"/>
          <w:b/>
          <w:bCs/>
          <w:sz w:val="24"/>
          <w:szCs w:val="24"/>
          <w:lang w:val="en-GB" w:eastAsia="en-GB"/>
        </w:rPr>
        <w:t xml:space="preserve">iul </w:t>
      </w:r>
      <w:r w:rsidR="00CA1934">
        <w:rPr>
          <w:rFonts w:ascii="Times New Roman" w:eastAsia="Times New Roman" w:hAnsi="Times New Roman" w:cs="Times New Roman"/>
          <w:b/>
          <w:bCs/>
          <w:sz w:val="24"/>
          <w:szCs w:val="24"/>
          <w:lang w:val="en-GB" w:eastAsia="en-GB"/>
        </w:rPr>
        <w:t>Buget, Salarizare, Achiziții Publice</w:t>
      </w:r>
      <w:r w:rsidR="009131BC" w:rsidRPr="00A21739">
        <w:rPr>
          <w:rFonts w:ascii="Times New Roman" w:eastAsia="Times New Roman" w:hAnsi="Times New Roman" w:cs="Times New Roman"/>
          <w:b/>
          <w:bCs/>
          <w:sz w:val="24"/>
          <w:szCs w:val="24"/>
          <w:lang w:val="en-GB" w:eastAsia="en-GB"/>
        </w:rPr>
        <w:t>,</w:t>
      </w:r>
      <w:r w:rsidR="009D72FD">
        <w:rPr>
          <w:rFonts w:ascii="Times New Roman" w:eastAsia="Times New Roman" w:hAnsi="Times New Roman" w:cs="Times New Roman"/>
          <w:b/>
          <w:bCs/>
          <w:sz w:val="24"/>
          <w:szCs w:val="24"/>
          <w:lang w:val="en-GB" w:eastAsia="en-GB"/>
        </w:rPr>
        <w:t xml:space="preserve"> Compartiment </w:t>
      </w:r>
      <w:r w:rsidR="00A00E9C">
        <w:rPr>
          <w:rFonts w:ascii="Times New Roman" w:eastAsia="Times New Roman" w:hAnsi="Times New Roman" w:cs="Times New Roman"/>
          <w:b/>
          <w:bCs/>
          <w:sz w:val="24"/>
          <w:szCs w:val="24"/>
          <w:lang w:val="en-GB" w:eastAsia="en-GB"/>
        </w:rPr>
        <w:t>Buget</w:t>
      </w:r>
      <w:r w:rsidR="00367D07">
        <w:rPr>
          <w:rFonts w:ascii="Times New Roman" w:eastAsia="Times New Roman" w:hAnsi="Times New Roman" w:cs="Times New Roman"/>
          <w:b/>
          <w:bCs/>
          <w:sz w:val="24"/>
          <w:szCs w:val="24"/>
          <w:lang w:val="en-GB" w:eastAsia="en-GB"/>
        </w:rPr>
        <w:t xml:space="preserve">, pe perioadă nedeterminată, program de lucru 8 ore/zi, 40 ore/săptămână, </w:t>
      </w:r>
    </w:p>
    <w:p w:rsidR="00C52DA3" w:rsidRPr="001970DE" w:rsidRDefault="009131BC" w:rsidP="004F59A7">
      <w:pPr>
        <w:suppressAutoHyphens/>
        <w:autoSpaceDE w:val="0"/>
        <w:spacing w:after="0" w:line="240" w:lineRule="auto"/>
        <w:jc w:val="center"/>
        <w:rPr>
          <w:rFonts w:ascii="Times New Roman" w:eastAsia="Times New Roman" w:hAnsi="Times New Roman" w:cs="Times New Roman"/>
          <w:b/>
          <w:bCs/>
          <w:sz w:val="24"/>
          <w:szCs w:val="24"/>
          <w:lang w:val="en-GB" w:eastAsia="en-GB"/>
        </w:rPr>
      </w:pPr>
      <w:r w:rsidRPr="00A21739">
        <w:rPr>
          <w:rFonts w:ascii="Times New Roman" w:eastAsia="Times New Roman" w:hAnsi="Times New Roman" w:cs="Times New Roman"/>
          <w:b/>
          <w:bCs/>
          <w:sz w:val="24"/>
          <w:szCs w:val="24"/>
          <w:lang w:val="en-GB" w:eastAsia="en-GB"/>
        </w:rPr>
        <w:t>î</w:t>
      </w:r>
      <w:r w:rsidR="00C52DA3" w:rsidRPr="00A21739">
        <w:rPr>
          <w:rFonts w:ascii="Times New Roman" w:eastAsia="Times New Roman" w:hAnsi="Times New Roman" w:cs="Times New Roman"/>
          <w:b/>
          <w:bCs/>
          <w:sz w:val="24"/>
          <w:szCs w:val="24"/>
          <w:lang w:val="en-GB" w:eastAsia="en-GB"/>
        </w:rPr>
        <w:t>n data de</w:t>
      </w:r>
      <w:r w:rsidR="00C52DA3" w:rsidRPr="001970DE">
        <w:rPr>
          <w:rFonts w:ascii="Times New Roman" w:eastAsia="Times New Roman" w:hAnsi="Times New Roman" w:cs="Times New Roman"/>
          <w:b/>
          <w:bCs/>
          <w:sz w:val="24"/>
          <w:szCs w:val="24"/>
          <w:lang w:val="en-GB" w:eastAsia="en-GB"/>
        </w:rPr>
        <w:t xml:space="preserve"> </w:t>
      </w:r>
      <w:r w:rsidR="00B43A30" w:rsidRPr="00B43A30">
        <w:rPr>
          <w:rFonts w:ascii="Times New Roman" w:eastAsia="Times New Roman" w:hAnsi="Times New Roman" w:cs="Times New Roman"/>
          <w:b/>
          <w:bCs/>
          <w:color w:val="000000" w:themeColor="text1"/>
          <w:sz w:val="24"/>
          <w:szCs w:val="24"/>
          <w:lang w:val="en-GB" w:eastAsia="en-GB"/>
        </w:rPr>
        <w:t>04</w:t>
      </w:r>
      <w:r w:rsidR="00445B66" w:rsidRPr="00B43A30">
        <w:rPr>
          <w:rFonts w:ascii="Times New Roman" w:eastAsia="Times New Roman" w:hAnsi="Times New Roman" w:cs="Times New Roman"/>
          <w:b/>
          <w:bCs/>
          <w:color w:val="000000" w:themeColor="text1"/>
          <w:sz w:val="24"/>
          <w:szCs w:val="24"/>
          <w:lang w:val="en-GB" w:eastAsia="en-GB"/>
        </w:rPr>
        <w:t>.0</w:t>
      </w:r>
      <w:r w:rsidR="00B43A30" w:rsidRPr="00B43A30">
        <w:rPr>
          <w:rFonts w:ascii="Times New Roman" w:eastAsia="Times New Roman" w:hAnsi="Times New Roman" w:cs="Times New Roman"/>
          <w:b/>
          <w:bCs/>
          <w:color w:val="000000" w:themeColor="text1"/>
          <w:sz w:val="24"/>
          <w:szCs w:val="24"/>
          <w:lang w:val="en-GB" w:eastAsia="en-GB"/>
        </w:rPr>
        <w:t>4</w:t>
      </w:r>
      <w:r w:rsidRPr="00B43A30">
        <w:rPr>
          <w:rFonts w:ascii="Times New Roman" w:eastAsia="Times New Roman" w:hAnsi="Times New Roman" w:cs="Times New Roman"/>
          <w:b/>
          <w:bCs/>
          <w:color w:val="000000" w:themeColor="text1"/>
          <w:sz w:val="24"/>
          <w:szCs w:val="24"/>
          <w:lang w:val="en-GB" w:eastAsia="en-GB"/>
        </w:rPr>
        <w:t>.202</w:t>
      </w:r>
      <w:r w:rsidR="00B43A30" w:rsidRPr="00B43A30">
        <w:rPr>
          <w:rFonts w:ascii="Times New Roman" w:eastAsia="Times New Roman" w:hAnsi="Times New Roman" w:cs="Times New Roman"/>
          <w:b/>
          <w:bCs/>
          <w:color w:val="000000" w:themeColor="text1"/>
          <w:sz w:val="24"/>
          <w:szCs w:val="24"/>
          <w:lang w:val="en-GB" w:eastAsia="en-GB"/>
        </w:rPr>
        <w:t>4</w:t>
      </w:r>
    </w:p>
    <w:p w:rsidR="00C52DA3" w:rsidRPr="001970DE" w:rsidRDefault="00C52DA3" w:rsidP="004F59A7">
      <w:pPr>
        <w:suppressAutoHyphens/>
        <w:autoSpaceDE w:val="0"/>
        <w:spacing w:after="0" w:line="240" w:lineRule="auto"/>
        <w:jc w:val="center"/>
        <w:rPr>
          <w:rFonts w:ascii="Times New Roman" w:eastAsia="Times New Roman" w:hAnsi="Times New Roman" w:cs="Times New Roman"/>
          <w:b/>
          <w:bCs/>
          <w:sz w:val="24"/>
          <w:szCs w:val="24"/>
          <w:lang w:val="en-GB" w:eastAsia="en-GB"/>
        </w:rPr>
      </w:pPr>
    </w:p>
    <w:p w:rsidR="00C52DA3" w:rsidRDefault="00C52DA3" w:rsidP="004F59A7">
      <w:pPr>
        <w:suppressAutoHyphens/>
        <w:spacing w:after="0" w:line="240" w:lineRule="auto"/>
        <w:jc w:val="both"/>
        <w:rPr>
          <w:rFonts w:ascii="Times New Roman" w:eastAsia="Times New Roman" w:hAnsi="Times New Roman" w:cs="Times New Roman"/>
          <w:b/>
          <w:bCs/>
          <w:iCs/>
          <w:sz w:val="24"/>
          <w:szCs w:val="24"/>
          <w:u w:val="single"/>
          <w:lang w:val="en-GB" w:eastAsia="en-GB"/>
        </w:rPr>
      </w:pPr>
      <w:r w:rsidRPr="001970DE">
        <w:rPr>
          <w:rFonts w:ascii="Times New Roman" w:eastAsia="Times New Roman" w:hAnsi="Times New Roman" w:cs="Times New Roman"/>
          <w:b/>
          <w:bCs/>
          <w:iCs/>
          <w:sz w:val="24"/>
          <w:szCs w:val="24"/>
          <w:u w:val="single"/>
          <w:lang w:val="en-GB" w:eastAsia="en-GB"/>
        </w:rPr>
        <w:t>Condiţiile generale de participare la concurs:</w:t>
      </w:r>
    </w:p>
    <w:p w:rsidR="00A21739" w:rsidRPr="00A21739" w:rsidRDefault="00A21739" w:rsidP="004F59A7">
      <w:pPr>
        <w:pStyle w:val="ListParagraph"/>
        <w:numPr>
          <w:ilvl w:val="0"/>
          <w:numId w:val="31"/>
        </w:numPr>
        <w:suppressAutoHyphens/>
        <w:rPr>
          <w:sz w:val="24"/>
          <w:szCs w:val="24"/>
        </w:rPr>
      </w:pPr>
      <w:r w:rsidRPr="00A21739">
        <w:rPr>
          <w:sz w:val="24"/>
          <w:szCs w:val="24"/>
        </w:rPr>
        <w:t>are cetăţenia română şi domiciliul în România;  </w:t>
      </w:r>
    </w:p>
    <w:p w:rsidR="00A21739" w:rsidRPr="00A21739" w:rsidRDefault="00A21739" w:rsidP="004F59A7">
      <w:pPr>
        <w:pStyle w:val="ListParagraph"/>
        <w:numPr>
          <w:ilvl w:val="0"/>
          <w:numId w:val="31"/>
        </w:numPr>
        <w:suppressAutoHyphens/>
        <w:rPr>
          <w:sz w:val="24"/>
          <w:szCs w:val="24"/>
        </w:rPr>
      </w:pPr>
      <w:r w:rsidRPr="00A21739">
        <w:rPr>
          <w:sz w:val="24"/>
          <w:szCs w:val="24"/>
        </w:rPr>
        <w:t>cunoaşte limba română, scris şi vorbit;  </w:t>
      </w:r>
    </w:p>
    <w:p w:rsidR="00A21739" w:rsidRPr="00A21739" w:rsidRDefault="00A21739" w:rsidP="004F59A7">
      <w:pPr>
        <w:pStyle w:val="ListParagraph"/>
        <w:numPr>
          <w:ilvl w:val="0"/>
          <w:numId w:val="31"/>
        </w:numPr>
        <w:suppressAutoHyphens/>
        <w:rPr>
          <w:sz w:val="24"/>
          <w:szCs w:val="24"/>
        </w:rPr>
      </w:pPr>
      <w:r w:rsidRPr="00A21739">
        <w:rPr>
          <w:sz w:val="24"/>
          <w:szCs w:val="24"/>
        </w:rPr>
        <w:t>are vârsta de minimum 18 ani împliniţi;  </w:t>
      </w:r>
    </w:p>
    <w:p w:rsidR="00A21739" w:rsidRPr="00A21739" w:rsidRDefault="00A21739" w:rsidP="004F59A7">
      <w:pPr>
        <w:pStyle w:val="ListParagraph"/>
        <w:numPr>
          <w:ilvl w:val="0"/>
          <w:numId w:val="31"/>
        </w:numPr>
        <w:suppressAutoHyphens/>
        <w:rPr>
          <w:sz w:val="24"/>
          <w:szCs w:val="24"/>
        </w:rPr>
      </w:pPr>
      <w:r w:rsidRPr="00A21739">
        <w:rPr>
          <w:sz w:val="24"/>
          <w:szCs w:val="24"/>
        </w:rPr>
        <w:t>are capacitate deplină de exerciţiu;  </w:t>
      </w:r>
    </w:p>
    <w:p w:rsidR="00A21739" w:rsidRPr="00A21739" w:rsidRDefault="00A21739" w:rsidP="004F59A7">
      <w:pPr>
        <w:pStyle w:val="ListParagraph"/>
        <w:numPr>
          <w:ilvl w:val="0"/>
          <w:numId w:val="31"/>
        </w:numPr>
        <w:suppressAutoHyphens/>
        <w:rPr>
          <w:sz w:val="24"/>
          <w:szCs w:val="24"/>
        </w:rPr>
      </w:pPr>
      <w:r w:rsidRPr="00A21739">
        <w:rPr>
          <w:sz w:val="24"/>
          <w:szCs w:val="24"/>
        </w:rPr>
        <w:t>este apt din punct de vedere medical să exercite o funcţie publică. Atestarea stării de sănătate se face pe bază de examen medical de specialitate, de către medicul de familie;</w:t>
      </w:r>
    </w:p>
    <w:p w:rsidR="00A21739" w:rsidRPr="00A21739" w:rsidRDefault="00A21739" w:rsidP="004F59A7">
      <w:pPr>
        <w:pStyle w:val="ListParagraph"/>
        <w:numPr>
          <w:ilvl w:val="0"/>
          <w:numId w:val="31"/>
        </w:numPr>
        <w:suppressAutoHyphens/>
        <w:rPr>
          <w:sz w:val="24"/>
          <w:szCs w:val="24"/>
        </w:rPr>
      </w:pPr>
      <w:r w:rsidRPr="00A21739">
        <w:rPr>
          <w:sz w:val="24"/>
          <w:szCs w:val="24"/>
        </w:rPr>
        <w:t>îndeplineşte condiţiile de studii şi vechime în specialitate prevăzute de lege pentru ocuparea funcţiei publice;  </w:t>
      </w:r>
    </w:p>
    <w:p w:rsidR="00A21739" w:rsidRPr="00007080" w:rsidRDefault="00007080" w:rsidP="004F59A7">
      <w:pPr>
        <w:pStyle w:val="ListParagraph"/>
        <w:numPr>
          <w:ilvl w:val="0"/>
          <w:numId w:val="31"/>
        </w:numPr>
        <w:suppressAutoHyphens/>
        <w:rPr>
          <w:color w:val="000000" w:themeColor="text1"/>
          <w:sz w:val="24"/>
          <w:szCs w:val="24"/>
        </w:rPr>
      </w:pPr>
      <w:r w:rsidRPr="00007080">
        <w:rPr>
          <w:rStyle w:val="slitbdy"/>
          <w:color w:val="000000" w:themeColor="text1"/>
          <w:sz w:val="24"/>
          <w:szCs w:val="24"/>
        </w:rPr>
        <w:t>dovedește prin certificat sau, după caz, prin alt tip de document absolvirea unei perfecționări sau specializări stabilite expres de lege pentru ocuparea unor funcții publice</w:t>
      </w:r>
      <w:r w:rsidR="00A21739" w:rsidRPr="00007080">
        <w:rPr>
          <w:color w:val="000000" w:themeColor="text1"/>
          <w:sz w:val="24"/>
          <w:szCs w:val="24"/>
        </w:rPr>
        <w:t>;  </w:t>
      </w:r>
    </w:p>
    <w:p w:rsidR="00A21739" w:rsidRPr="00A21739" w:rsidRDefault="00A21739" w:rsidP="004F59A7">
      <w:pPr>
        <w:pStyle w:val="ListParagraph"/>
        <w:numPr>
          <w:ilvl w:val="0"/>
          <w:numId w:val="31"/>
        </w:numPr>
        <w:suppressAutoHyphens/>
        <w:rPr>
          <w:sz w:val="24"/>
          <w:szCs w:val="24"/>
        </w:rPr>
      </w:pPr>
      <w:r w:rsidRPr="00A21739">
        <w:rPr>
          <w:sz w:val="24"/>
          <w:szCs w:val="24"/>
        </w:rPr>
        <w:t>nu a fost condamnată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amnistia post-condamnatorie sau dezincriminarea faptei;  </w:t>
      </w:r>
    </w:p>
    <w:p w:rsidR="00A21739" w:rsidRPr="00A21739" w:rsidRDefault="00A21739" w:rsidP="004F59A7">
      <w:pPr>
        <w:pStyle w:val="ListParagraph"/>
        <w:numPr>
          <w:ilvl w:val="0"/>
          <w:numId w:val="31"/>
        </w:numPr>
        <w:suppressAutoHyphens/>
        <w:rPr>
          <w:sz w:val="24"/>
          <w:szCs w:val="24"/>
        </w:rPr>
      </w:pPr>
      <w:r w:rsidRPr="00A21739">
        <w:rPr>
          <w:sz w:val="24"/>
          <w:szCs w:val="24"/>
        </w:rPr>
        <w:t>nu le-a fost interzis dreptul de a ocupa o funcţie publică sau de a exercita profesia ori activitatea în executarea căreia a săvârşit fapta, prin hotărâre judecătorească definitivă, în condiţiile legii;  </w:t>
      </w:r>
    </w:p>
    <w:p w:rsidR="00A21739" w:rsidRPr="00A21739" w:rsidRDefault="00A21739" w:rsidP="004F59A7">
      <w:pPr>
        <w:pStyle w:val="ListParagraph"/>
        <w:numPr>
          <w:ilvl w:val="0"/>
          <w:numId w:val="31"/>
        </w:numPr>
        <w:suppressAutoHyphens/>
        <w:rPr>
          <w:sz w:val="24"/>
          <w:szCs w:val="24"/>
        </w:rPr>
      </w:pPr>
      <w:r w:rsidRPr="00A21739">
        <w:rPr>
          <w:sz w:val="24"/>
          <w:szCs w:val="24"/>
        </w:rPr>
        <w:t>nu a fost destituită dintr-o funcţie publică sau nu i-a încetat contractul individual de muncă pentru motive disciplinare în ultimii 3 ani;  </w:t>
      </w:r>
    </w:p>
    <w:p w:rsidR="00A21739" w:rsidRPr="00A21739" w:rsidRDefault="00A21739" w:rsidP="004F59A7">
      <w:pPr>
        <w:pStyle w:val="ListParagraph"/>
        <w:numPr>
          <w:ilvl w:val="0"/>
          <w:numId w:val="31"/>
        </w:numPr>
        <w:suppressAutoHyphens/>
        <w:rPr>
          <w:rFonts w:eastAsia="Times New Roman"/>
          <w:sz w:val="24"/>
          <w:szCs w:val="24"/>
          <w:u w:val="single"/>
          <w:lang w:val="en-GB" w:eastAsia="en-GB"/>
        </w:rPr>
      </w:pPr>
      <w:r w:rsidRPr="00A21739">
        <w:rPr>
          <w:sz w:val="24"/>
          <w:szCs w:val="24"/>
        </w:rPr>
        <w:t>nu a fost lucrător al Securităţii sau colaborator al acesteia, în condiţiile prevăzute de legislaţia specifică.  </w:t>
      </w:r>
    </w:p>
    <w:p w:rsidR="00A21739" w:rsidRDefault="00A21739" w:rsidP="004F59A7">
      <w:pPr>
        <w:suppressAutoHyphens/>
        <w:spacing w:after="0" w:line="240" w:lineRule="auto"/>
        <w:jc w:val="both"/>
        <w:rPr>
          <w:rFonts w:ascii="Times New Roman" w:eastAsia="Times New Roman" w:hAnsi="Times New Roman" w:cs="Times New Roman"/>
          <w:b/>
          <w:bCs/>
          <w:iCs/>
          <w:sz w:val="24"/>
          <w:szCs w:val="24"/>
          <w:u w:val="single"/>
          <w:lang w:val="it-IT" w:eastAsia="en-GB"/>
        </w:rPr>
      </w:pPr>
    </w:p>
    <w:p w:rsidR="00C52DA3" w:rsidRPr="001970DE" w:rsidRDefault="00C52DA3" w:rsidP="004F59A7">
      <w:pPr>
        <w:suppressAutoHyphens/>
        <w:spacing w:after="0" w:line="240" w:lineRule="auto"/>
        <w:jc w:val="both"/>
        <w:rPr>
          <w:rFonts w:ascii="Times New Roman" w:eastAsia="Times New Roman" w:hAnsi="Times New Roman" w:cs="Times New Roman"/>
          <w:b/>
          <w:sz w:val="24"/>
          <w:szCs w:val="24"/>
          <w:u w:val="single"/>
          <w:lang w:val="it-IT" w:eastAsia="en-GB"/>
        </w:rPr>
      </w:pPr>
      <w:r w:rsidRPr="001970DE">
        <w:rPr>
          <w:rFonts w:ascii="Times New Roman" w:eastAsia="Times New Roman" w:hAnsi="Times New Roman" w:cs="Times New Roman"/>
          <w:b/>
          <w:bCs/>
          <w:iCs/>
          <w:sz w:val="24"/>
          <w:szCs w:val="24"/>
          <w:u w:val="single"/>
          <w:lang w:val="it-IT" w:eastAsia="en-GB"/>
        </w:rPr>
        <w:t>Condiţii specifice de participare la concurs:</w:t>
      </w:r>
    </w:p>
    <w:p w:rsidR="00352D68" w:rsidRPr="00352D68" w:rsidRDefault="00352D68" w:rsidP="004F59A7">
      <w:pPr>
        <w:numPr>
          <w:ilvl w:val="0"/>
          <w:numId w:val="24"/>
        </w:numPr>
        <w:tabs>
          <w:tab w:val="clear" w:pos="900"/>
          <w:tab w:val="num" w:pos="851"/>
        </w:tabs>
        <w:autoSpaceDE w:val="0"/>
        <w:autoSpaceDN w:val="0"/>
        <w:adjustRightInd w:val="0"/>
        <w:spacing w:after="0" w:line="240" w:lineRule="auto"/>
        <w:ind w:hanging="474"/>
        <w:jc w:val="both"/>
        <w:rPr>
          <w:rFonts w:ascii="Times New Roman" w:hAnsi="Times New Roman" w:cs="Times New Roman"/>
          <w:color w:val="000000" w:themeColor="text1"/>
          <w:sz w:val="24"/>
          <w:szCs w:val="24"/>
        </w:rPr>
      </w:pPr>
      <w:r w:rsidRPr="00352D68">
        <w:rPr>
          <w:rFonts w:ascii="Times New Roman" w:hAnsi="Times New Roman" w:cs="Times New Roman"/>
          <w:sz w:val="24"/>
          <w:szCs w:val="24"/>
        </w:rPr>
        <w:t>studii liceale, respectiv studii medii liceale, finalizate cu diplomă de bacalaureat</w:t>
      </w:r>
    </w:p>
    <w:p w:rsidR="001970DE" w:rsidRPr="007233D5" w:rsidRDefault="001970DE" w:rsidP="004F59A7">
      <w:pPr>
        <w:numPr>
          <w:ilvl w:val="0"/>
          <w:numId w:val="24"/>
        </w:numPr>
        <w:tabs>
          <w:tab w:val="clear" w:pos="900"/>
          <w:tab w:val="num" w:pos="851"/>
        </w:tabs>
        <w:autoSpaceDE w:val="0"/>
        <w:autoSpaceDN w:val="0"/>
        <w:adjustRightInd w:val="0"/>
        <w:spacing w:after="0" w:line="240" w:lineRule="auto"/>
        <w:ind w:hanging="474"/>
        <w:jc w:val="both"/>
        <w:rPr>
          <w:rFonts w:ascii="Times New Roman" w:hAnsi="Times New Roman" w:cs="Times New Roman"/>
          <w:color w:val="000000" w:themeColor="text1"/>
          <w:sz w:val="24"/>
          <w:szCs w:val="24"/>
        </w:rPr>
      </w:pPr>
      <w:r w:rsidRPr="007233D5">
        <w:rPr>
          <w:rFonts w:ascii="Times New Roman" w:hAnsi="Times New Roman" w:cs="Times New Roman"/>
          <w:color w:val="000000" w:themeColor="text1"/>
          <w:sz w:val="24"/>
          <w:szCs w:val="24"/>
        </w:rPr>
        <w:t>vec</w:t>
      </w:r>
      <w:r w:rsidR="00296568">
        <w:rPr>
          <w:rFonts w:ascii="Times New Roman" w:hAnsi="Times New Roman" w:cs="Times New Roman"/>
          <w:color w:val="000000" w:themeColor="text1"/>
          <w:sz w:val="24"/>
          <w:szCs w:val="24"/>
        </w:rPr>
        <w:t>hime: 7 ani.</w:t>
      </w:r>
    </w:p>
    <w:p w:rsidR="004E6D24" w:rsidRPr="00A21739" w:rsidRDefault="00253C2A" w:rsidP="004E6D24">
      <w:pPr>
        <w:spacing w:after="0"/>
        <w:jc w:val="both"/>
        <w:rPr>
          <w:rFonts w:ascii="Times New Roman" w:hAnsi="Times New Roman" w:cs="Times New Roman"/>
          <w:sz w:val="24"/>
          <w:szCs w:val="24"/>
        </w:rPr>
      </w:pPr>
      <w:r w:rsidRPr="00A21739">
        <w:rPr>
          <w:rFonts w:ascii="Times New Roman" w:hAnsi="Times New Roman" w:cs="Times New Roman"/>
          <w:sz w:val="24"/>
          <w:szCs w:val="24"/>
        </w:rPr>
        <w:t xml:space="preserve">     </w:t>
      </w:r>
      <w:r w:rsidR="00DC4A1A" w:rsidRPr="00A21739">
        <w:rPr>
          <w:rFonts w:ascii="Times New Roman" w:hAnsi="Times New Roman" w:cs="Times New Roman"/>
          <w:sz w:val="24"/>
          <w:szCs w:val="24"/>
        </w:rPr>
        <w:t>S</w:t>
      </w:r>
      <w:r w:rsidR="001B67A5" w:rsidRPr="00A21739">
        <w:rPr>
          <w:rFonts w:ascii="Times New Roman" w:hAnsi="Times New Roman" w:cs="Times New Roman"/>
          <w:sz w:val="24"/>
          <w:szCs w:val="24"/>
        </w:rPr>
        <w:t xml:space="preserve">alariul </w:t>
      </w:r>
      <w:r w:rsidR="00A21739" w:rsidRPr="00A21739">
        <w:rPr>
          <w:rFonts w:ascii="Times New Roman" w:hAnsi="Times New Roman" w:cs="Times New Roman"/>
          <w:sz w:val="24"/>
          <w:szCs w:val="24"/>
        </w:rPr>
        <w:t xml:space="preserve">brut </w:t>
      </w:r>
      <w:r w:rsidR="009D72FD">
        <w:rPr>
          <w:rFonts w:ascii="Times New Roman" w:hAnsi="Times New Roman" w:cs="Times New Roman"/>
          <w:sz w:val="24"/>
          <w:szCs w:val="24"/>
        </w:rPr>
        <w:t>de bază</w:t>
      </w:r>
      <w:r w:rsidR="001B67A5" w:rsidRPr="00A21739">
        <w:rPr>
          <w:rFonts w:ascii="Times New Roman" w:hAnsi="Times New Roman" w:cs="Times New Roman"/>
          <w:sz w:val="24"/>
          <w:szCs w:val="24"/>
        </w:rPr>
        <w:t xml:space="preserve"> pentru func</w:t>
      </w:r>
      <w:r w:rsidR="00A21739" w:rsidRPr="00A21739">
        <w:rPr>
          <w:rFonts w:ascii="Times New Roman" w:hAnsi="Times New Roman" w:cs="Times New Roman"/>
          <w:sz w:val="24"/>
          <w:szCs w:val="24"/>
        </w:rPr>
        <w:t>ț</w:t>
      </w:r>
      <w:r w:rsidR="001B67A5" w:rsidRPr="00A21739">
        <w:rPr>
          <w:rFonts w:ascii="Times New Roman" w:hAnsi="Times New Roman" w:cs="Times New Roman"/>
          <w:sz w:val="24"/>
          <w:szCs w:val="24"/>
        </w:rPr>
        <w:t xml:space="preserve">ia publică de </w:t>
      </w:r>
      <w:r w:rsidR="00296568">
        <w:rPr>
          <w:rFonts w:ascii="Times New Roman" w:hAnsi="Times New Roman" w:cs="Times New Roman"/>
          <w:sz w:val="24"/>
          <w:szCs w:val="24"/>
        </w:rPr>
        <w:t>referent</w:t>
      </w:r>
      <w:r w:rsidR="009D72FD">
        <w:rPr>
          <w:rFonts w:ascii="Times New Roman" w:hAnsi="Times New Roman" w:cs="Times New Roman"/>
          <w:sz w:val="24"/>
          <w:szCs w:val="24"/>
        </w:rPr>
        <w:t xml:space="preserve">, clasa </w:t>
      </w:r>
      <w:r w:rsidR="00296568">
        <w:rPr>
          <w:rFonts w:ascii="Times New Roman" w:hAnsi="Times New Roman" w:cs="Times New Roman"/>
          <w:sz w:val="24"/>
          <w:szCs w:val="24"/>
        </w:rPr>
        <w:t>II</w:t>
      </w:r>
      <w:r w:rsidR="009D72FD">
        <w:rPr>
          <w:rFonts w:ascii="Times New Roman" w:hAnsi="Times New Roman" w:cs="Times New Roman"/>
          <w:sz w:val="24"/>
          <w:szCs w:val="24"/>
        </w:rPr>
        <w:t xml:space="preserve">I, grad </w:t>
      </w:r>
      <w:r w:rsidR="00296568">
        <w:rPr>
          <w:rFonts w:ascii="Times New Roman" w:hAnsi="Times New Roman" w:cs="Times New Roman"/>
          <w:sz w:val="24"/>
          <w:szCs w:val="24"/>
        </w:rPr>
        <w:t>superior</w:t>
      </w:r>
      <w:r w:rsidR="001B67A5" w:rsidRPr="00A21739">
        <w:rPr>
          <w:rFonts w:ascii="Times New Roman" w:hAnsi="Times New Roman" w:cs="Times New Roman"/>
          <w:sz w:val="24"/>
          <w:szCs w:val="24"/>
        </w:rPr>
        <w:t xml:space="preserve"> este de </w:t>
      </w:r>
      <w:r w:rsidR="00296568">
        <w:rPr>
          <w:rFonts w:ascii="Times New Roman" w:hAnsi="Times New Roman" w:cs="Times New Roman"/>
          <w:sz w:val="24"/>
          <w:szCs w:val="24"/>
        </w:rPr>
        <w:t>3817</w:t>
      </w:r>
      <w:r w:rsidR="001B67A5" w:rsidRPr="00A21739">
        <w:rPr>
          <w:rFonts w:ascii="Times New Roman" w:hAnsi="Times New Roman" w:cs="Times New Roman"/>
          <w:sz w:val="24"/>
          <w:szCs w:val="24"/>
        </w:rPr>
        <w:t xml:space="preserve"> lei</w:t>
      </w:r>
      <w:r w:rsidR="00F16699">
        <w:rPr>
          <w:rFonts w:ascii="Times New Roman" w:hAnsi="Times New Roman" w:cs="Times New Roman"/>
          <w:sz w:val="24"/>
          <w:szCs w:val="24"/>
        </w:rPr>
        <w:t>,</w:t>
      </w:r>
      <w:r w:rsidR="004E6D24" w:rsidRPr="004E6D24">
        <w:rPr>
          <w:rFonts w:ascii="Times New Roman" w:hAnsi="Times New Roman" w:cs="Times New Roman"/>
          <w:sz w:val="24"/>
          <w:szCs w:val="24"/>
        </w:rPr>
        <w:t xml:space="preserve"> </w:t>
      </w:r>
      <w:r w:rsidR="004E6D24">
        <w:rPr>
          <w:rFonts w:ascii="Times New Roman" w:hAnsi="Times New Roman" w:cs="Times New Roman"/>
          <w:sz w:val="24"/>
          <w:szCs w:val="24"/>
        </w:rPr>
        <w:t>la care se adaugă gradațiile aferente vechimii</w:t>
      </w:r>
      <w:r w:rsidR="004E6D24" w:rsidRPr="00A21739">
        <w:rPr>
          <w:rFonts w:ascii="Times New Roman" w:hAnsi="Times New Roman" w:cs="Times New Roman"/>
          <w:sz w:val="24"/>
          <w:szCs w:val="24"/>
        </w:rPr>
        <w:t xml:space="preserve">. </w:t>
      </w:r>
    </w:p>
    <w:p w:rsidR="00A21739" w:rsidRPr="00A21739" w:rsidRDefault="00A21739" w:rsidP="004F59A7">
      <w:pPr>
        <w:spacing w:after="0" w:line="240" w:lineRule="auto"/>
        <w:ind w:firstLine="284"/>
        <w:jc w:val="both"/>
        <w:rPr>
          <w:rFonts w:ascii="Times New Roman" w:hAnsi="Times New Roman" w:cs="Times New Roman"/>
          <w:sz w:val="24"/>
          <w:szCs w:val="24"/>
        </w:rPr>
      </w:pPr>
      <w:r w:rsidRPr="00A21739">
        <w:rPr>
          <w:rFonts w:ascii="Times New Roman" w:hAnsi="Times New Roman" w:cs="Times New Roman"/>
          <w:sz w:val="24"/>
          <w:szCs w:val="24"/>
        </w:rPr>
        <w:t>Durata normală a timpului de muncă este de 8 ore/zi, 40 ore/săptămână.</w:t>
      </w:r>
    </w:p>
    <w:p w:rsidR="00A21739" w:rsidRDefault="00A21739" w:rsidP="004F59A7">
      <w:pPr>
        <w:spacing w:after="0" w:line="240" w:lineRule="auto"/>
        <w:ind w:firstLine="567"/>
        <w:jc w:val="both"/>
        <w:rPr>
          <w:rFonts w:ascii="Times New Roman" w:eastAsia="Times New Roman" w:hAnsi="Times New Roman" w:cs="Times New Roman"/>
          <w:b/>
          <w:color w:val="000000"/>
          <w:sz w:val="24"/>
          <w:szCs w:val="24"/>
        </w:rPr>
      </w:pPr>
      <w:r>
        <w:br/>
      </w:r>
    </w:p>
    <w:p w:rsidR="00A21739" w:rsidRDefault="00A21739" w:rsidP="004F59A7">
      <w:pPr>
        <w:spacing w:after="0" w:line="240" w:lineRule="auto"/>
        <w:ind w:firstLine="567"/>
        <w:jc w:val="both"/>
        <w:rPr>
          <w:rFonts w:ascii="Times New Roman" w:eastAsia="Times New Roman" w:hAnsi="Times New Roman" w:cs="Times New Roman"/>
          <w:b/>
          <w:color w:val="000000"/>
          <w:sz w:val="24"/>
          <w:szCs w:val="24"/>
        </w:rPr>
      </w:pPr>
    </w:p>
    <w:p w:rsidR="001970DE" w:rsidRPr="001970DE" w:rsidRDefault="001970DE" w:rsidP="00FD61EC">
      <w:pPr>
        <w:spacing w:after="0" w:line="240" w:lineRule="auto"/>
        <w:ind w:firstLine="567"/>
        <w:jc w:val="both"/>
        <w:rPr>
          <w:rFonts w:ascii="Times New Roman" w:eastAsia="Times New Roman" w:hAnsi="Times New Roman" w:cs="Times New Roman"/>
          <w:b/>
          <w:color w:val="000000"/>
          <w:sz w:val="24"/>
          <w:szCs w:val="24"/>
        </w:rPr>
      </w:pPr>
      <w:r w:rsidRPr="001970DE">
        <w:rPr>
          <w:rFonts w:ascii="Times New Roman" w:eastAsia="Times New Roman" w:hAnsi="Times New Roman" w:cs="Times New Roman"/>
          <w:b/>
          <w:color w:val="000000"/>
          <w:sz w:val="24"/>
          <w:szCs w:val="24"/>
        </w:rPr>
        <w:lastRenderedPageBreak/>
        <w:t>Bibliografie și tematic</w:t>
      </w:r>
      <w:r w:rsidR="00A21739">
        <w:rPr>
          <w:rFonts w:ascii="Times New Roman" w:eastAsia="Times New Roman" w:hAnsi="Times New Roman" w:cs="Times New Roman"/>
          <w:b/>
          <w:color w:val="000000"/>
          <w:sz w:val="24"/>
          <w:szCs w:val="24"/>
        </w:rPr>
        <w:t>ă</w:t>
      </w:r>
      <w:r w:rsidRPr="001970DE">
        <w:rPr>
          <w:rFonts w:ascii="Times New Roman" w:eastAsia="Times New Roman" w:hAnsi="Times New Roman" w:cs="Times New Roman"/>
          <w:b/>
          <w:color w:val="000000"/>
          <w:sz w:val="24"/>
          <w:szCs w:val="24"/>
        </w:rPr>
        <w:t>:</w:t>
      </w:r>
    </w:p>
    <w:p w:rsidR="00C5343A" w:rsidRPr="00B43A30" w:rsidRDefault="00C5343A" w:rsidP="00B43A30">
      <w:pPr>
        <w:pStyle w:val="ListParagraph"/>
        <w:numPr>
          <w:ilvl w:val="0"/>
          <w:numId w:val="44"/>
        </w:numPr>
        <w:rPr>
          <w:color w:val="000000"/>
          <w:sz w:val="24"/>
          <w:szCs w:val="24"/>
          <w:lang w:val="ro-RO"/>
        </w:rPr>
      </w:pPr>
      <w:r w:rsidRPr="00B43A30">
        <w:rPr>
          <w:color w:val="000000"/>
          <w:sz w:val="24"/>
          <w:szCs w:val="24"/>
          <w:lang w:val="ro-RO"/>
        </w:rPr>
        <w:t>Bibliografie:</w:t>
      </w:r>
    </w:p>
    <w:p w:rsidR="00C5343A" w:rsidRDefault="00C5343A" w:rsidP="00B43A30">
      <w:pPr>
        <w:pStyle w:val="ListParagraph"/>
        <w:widowControl/>
        <w:numPr>
          <w:ilvl w:val="0"/>
          <w:numId w:val="38"/>
        </w:numPr>
        <w:spacing w:line="276" w:lineRule="auto"/>
        <w:rPr>
          <w:color w:val="000000"/>
          <w:sz w:val="24"/>
          <w:szCs w:val="24"/>
          <w:lang w:val="ro-RO"/>
        </w:rPr>
      </w:pPr>
      <w:r>
        <w:rPr>
          <w:color w:val="000000"/>
          <w:sz w:val="24"/>
          <w:szCs w:val="24"/>
          <w:lang w:val="ro-RO"/>
        </w:rPr>
        <w:t>Constituția României, republicată</w:t>
      </w:r>
      <w:r w:rsidR="006C52F2">
        <w:rPr>
          <w:color w:val="000000"/>
          <w:sz w:val="24"/>
          <w:szCs w:val="24"/>
          <w:lang w:val="ro-RO"/>
        </w:rPr>
        <w:t>;</w:t>
      </w:r>
    </w:p>
    <w:p w:rsidR="00C5343A" w:rsidRDefault="00C5343A" w:rsidP="00C5343A">
      <w:pPr>
        <w:pStyle w:val="ListParagraph"/>
        <w:widowControl/>
        <w:numPr>
          <w:ilvl w:val="0"/>
          <w:numId w:val="38"/>
        </w:numPr>
        <w:spacing w:after="200" w:line="276" w:lineRule="auto"/>
        <w:rPr>
          <w:color w:val="000000"/>
          <w:sz w:val="24"/>
          <w:szCs w:val="24"/>
          <w:lang w:val="ro-RO"/>
        </w:rPr>
      </w:pPr>
      <w:r>
        <w:rPr>
          <w:color w:val="000000"/>
          <w:sz w:val="24"/>
          <w:szCs w:val="24"/>
          <w:lang w:val="ro-RO"/>
        </w:rPr>
        <w:t>O.U.G. nr. 57/2019 privind Codul administrativ, cu modificările și completările ulterioare</w:t>
      </w:r>
      <w:r w:rsidR="006C52F2">
        <w:rPr>
          <w:color w:val="000000"/>
          <w:sz w:val="24"/>
          <w:szCs w:val="24"/>
          <w:lang w:val="ro-RO"/>
        </w:rPr>
        <w:t>;</w:t>
      </w:r>
    </w:p>
    <w:p w:rsidR="00C5343A" w:rsidRDefault="001D49ED" w:rsidP="00C5343A">
      <w:pPr>
        <w:pStyle w:val="ListParagraph"/>
        <w:widowControl/>
        <w:numPr>
          <w:ilvl w:val="0"/>
          <w:numId w:val="38"/>
        </w:numPr>
        <w:spacing w:after="200" w:line="276" w:lineRule="auto"/>
        <w:rPr>
          <w:rStyle w:val="salnbdy"/>
        </w:rPr>
      </w:pPr>
      <w:hyperlink r:id="rId7" w:history="1">
        <w:r w:rsidR="00C5343A" w:rsidRPr="00B43A30">
          <w:rPr>
            <w:rStyle w:val="Hyperlink"/>
            <w:color w:val="000000"/>
            <w:sz w:val="24"/>
            <w:szCs w:val="24"/>
            <w:u w:val="none"/>
          </w:rPr>
          <w:t>Ordonanța Guvernului nr. 137/2000</w:t>
        </w:r>
      </w:hyperlink>
      <w:r w:rsidR="00C5343A">
        <w:rPr>
          <w:rStyle w:val="salnbdy"/>
          <w:color w:val="000000"/>
          <w:sz w:val="24"/>
          <w:szCs w:val="24"/>
        </w:rPr>
        <w:t xml:space="preserve"> privind prevenirea și sancționarea tuturor formelor de discriminare, republicată, cu modificările și completările ulterioare</w:t>
      </w:r>
      <w:r w:rsidR="006C52F2">
        <w:rPr>
          <w:rStyle w:val="salnbdy"/>
          <w:color w:val="000000"/>
          <w:sz w:val="24"/>
          <w:szCs w:val="24"/>
        </w:rPr>
        <w:t>;</w:t>
      </w:r>
    </w:p>
    <w:p w:rsidR="00C5343A" w:rsidRDefault="001D49ED" w:rsidP="00C5343A">
      <w:pPr>
        <w:pStyle w:val="ListParagraph"/>
        <w:widowControl/>
        <w:numPr>
          <w:ilvl w:val="0"/>
          <w:numId w:val="38"/>
        </w:numPr>
        <w:spacing w:after="200" w:line="276" w:lineRule="auto"/>
        <w:rPr>
          <w:rStyle w:val="salnbdy"/>
          <w:color w:val="000000"/>
          <w:sz w:val="24"/>
          <w:szCs w:val="24"/>
          <w:lang w:val="ro-RO"/>
        </w:rPr>
      </w:pPr>
      <w:hyperlink r:id="rId8" w:history="1">
        <w:r w:rsidR="00C5343A" w:rsidRPr="00B43A30">
          <w:rPr>
            <w:rStyle w:val="Hyperlink"/>
            <w:color w:val="000000"/>
            <w:sz w:val="24"/>
            <w:szCs w:val="24"/>
            <w:u w:val="none"/>
          </w:rPr>
          <w:t>Legea nr. 202/2002</w:t>
        </w:r>
      </w:hyperlink>
      <w:r w:rsidR="00C5343A">
        <w:rPr>
          <w:rStyle w:val="salnbdy"/>
          <w:color w:val="000000"/>
          <w:sz w:val="24"/>
          <w:szCs w:val="24"/>
        </w:rPr>
        <w:t xml:space="preserve"> privind egalitatea de șanse și de tratament între femei și bărbați, republicată, cu modificările și completările ulterioare</w:t>
      </w:r>
      <w:r w:rsidR="006C52F2">
        <w:rPr>
          <w:rStyle w:val="salnbdy"/>
          <w:color w:val="000000"/>
          <w:sz w:val="24"/>
          <w:szCs w:val="24"/>
        </w:rPr>
        <w:t>;</w:t>
      </w:r>
    </w:p>
    <w:p w:rsidR="00C5343A" w:rsidRDefault="00C5343A" w:rsidP="00C5343A">
      <w:pPr>
        <w:pStyle w:val="ListParagraph"/>
        <w:widowControl/>
        <w:numPr>
          <w:ilvl w:val="0"/>
          <w:numId w:val="38"/>
        </w:numPr>
        <w:spacing w:after="200" w:line="276" w:lineRule="auto"/>
      </w:pPr>
      <w:r>
        <w:rPr>
          <w:bCs/>
          <w:color w:val="000000"/>
          <w:sz w:val="24"/>
          <w:szCs w:val="24"/>
        </w:rPr>
        <w:t xml:space="preserve">Ordinul nr. 1.792 din 24 decembrie 2002 </w:t>
      </w:r>
      <w:r>
        <w:rPr>
          <w:color w:val="000000"/>
          <w:sz w:val="24"/>
          <w:szCs w:val="24"/>
        </w:rPr>
        <w:t xml:space="preserve">pentru aprobarea </w:t>
      </w:r>
      <w:r>
        <w:rPr>
          <w:vanish/>
          <w:color w:val="000000"/>
          <w:sz w:val="24"/>
          <w:szCs w:val="24"/>
        </w:rPr>
        <w:t>&lt;LLNK 12002     0112AZ41   0 21&gt;</w:t>
      </w:r>
      <w:r>
        <w:rPr>
          <w:color w:val="000000"/>
          <w:sz w:val="24"/>
          <w:szCs w:val="24"/>
        </w:rPr>
        <w:t>Normelor metodologice privind angajarea, lichidarea, ordonanţarea şi plata cheltuielilor instituţiilor publice, precum şi organizarea, evidenta şi raportarea angajamentelor bugetare şi legale</w:t>
      </w:r>
      <w:r w:rsidR="006C52F2">
        <w:rPr>
          <w:color w:val="000000"/>
          <w:sz w:val="24"/>
          <w:szCs w:val="24"/>
        </w:rPr>
        <w:t>;</w:t>
      </w:r>
    </w:p>
    <w:p w:rsidR="00C5343A" w:rsidRDefault="00C5343A" w:rsidP="00C5343A">
      <w:pPr>
        <w:pStyle w:val="ListParagraph"/>
        <w:widowControl/>
        <w:numPr>
          <w:ilvl w:val="0"/>
          <w:numId w:val="38"/>
        </w:numPr>
        <w:spacing w:after="200" w:line="276" w:lineRule="auto"/>
        <w:rPr>
          <w:color w:val="000000"/>
          <w:sz w:val="24"/>
          <w:szCs w:val="24"/>
          <w:lang w:val="ro-RO"/>
        </w:rPr>
      </w:pPr>
      <w:r>
        <w:rPr>
          <w:bCs/>
          <w:color w:val="000000"/>
          <w:sz w:val="24"/>
          <w:szCs w:val="24"/>
        </w:rPr>
        <w:t>Legea contabilităţii nr. 82 din 24 decembrie 1991, republicată</w:t>
      </w:r>
      <w:r w:rsidR="006C52F2">
        <w:rPr>
          <w:bCs/>
          <w:color w:val="000000"/>
          <w:sz w:val="24"/>
          <w:szCs w:val="24"/>
        </w:rPr>
        <w:t>;</w:t>
      </w:r>
    </w:p>
    <w:p w:rsidR="00C5343A" w:rsidRDefault="00C5343A" w:rsidP="00C5343A">
      <w:pPr>
        <w:pStyle w:val="ListParagraph"/>
        <w:widowControl/>
        <w:numPr>
          <w:ilvl w:val="0"/>
          <w:numId w:val="38"/>
        </w:numPr>
        <w:spacing w:after="200" w:line="276" w:lineRule="auto"/>
        <w:rPr>
          <w:color w:val="000000"/>
          <w:sz w:val="24"/>
          <w:szCs w:val="24"/>
          <w:lang w:val="ro-RO"/>
        </w:rPr>
      </w:pPr>
      <w:r>
        <w:rPr>
          <w:bCs/>
          <w:color w:val="000000"/>
          <w:sz w:val="24"/>
          <w:szCs w:val="24"/>
        </w:rPr>
        <w:t xml:space="preserve">Legea </w:t>
      </w:r>
      <w:r w:rsidR="003530E2">
        <w:rPr>
          <w:bCs/>
          <w:color w:val="000000"/>
          <w:sz w:val="24"/>
          <w:szCs w:val="24"/>
        </w:rPr>
        <w:t xml:space="preserve">nr. </w:t>
      </w:r>
      <w:r>
        <w:rPr>
          <w:bCs/>
          <w:color w:val="000000"/>
          <w:sz w:val="24"/>
          <w:szCs w:val="24"/>
        </w:rPr>
        <w:t>500/2002 privind finanțele publice, cu modificările și completările ulterioare</w:t>
      </w:r>
      <w:r w:rsidR="006C52F2">
        <w:rPr>
          <w:bCs/>
          <w:color w:val="000000"/>
          <w:sz w:val="24"/>
          <w:szCs w:val="24"/>
        </w:rPr>
        <w:t>;</w:t>
      </w:r>
    </w:p>
    <w:p w:rsidR="00C5343A" w:rsidRDefault="00C5343A" w:rsidP="00C5343A">
      <w:pPr>
        <w:pStyle w:val="ListParagraph"/>
        <w:widowControl/>
        <w:numPr>
          <w:ilvl w:val="0"/>
          <w:numId w:val="38"/>
        </w:numPr>
        <w:spacing w:after="200" w:line="276" w:lineRule="auto"/>
        <w:rPr>
          <w:color w:val="000000"/>
          <w:sz w:val="24"/>
          <w:szCs w:val="24"/>
          <w:lang w:val="ro-RO"/>
        </w:rPr>
      </w:pPr>
      <w:r>
        <w:rPr>
          <w:bCs/>
          <w:color w:val="000000"/>
          <w:sz w:val="24"/>
          <w:szCs w:val="24"/>
        </w:rPr>
        <w:t>Legea nr. 227/2015 privind Codul fiscal, cu modificările și completările ulterioare</w:t>
      </w:r>
      <w:r w:rsidR="006C52F2">
        <w:rPr>
          <w:bCs/>
          <w:color w:val="000000"/>
          <w:sz w:val="24"/>
          <w:szCs w:val="24"/>
        </w:rPr>
        <w:t>;</w:t>
      </w:r>
    </w:p>
    <w:p w:rsidR="00C5343A" w:rsidRDefault="00C5343A" w:rsidP="00C5343A">
      <w:pPr>
        <w:pStyle w:val="ListParagraph"/>
        <w:widowControl/>
        <w:numPr>
          <w:ilvl w:val="0"/>
          <w:numId w:val="38"/>
        </w:numPr>
        <w:spacing w:after="200" w:line="276" w:lineRule="auto"/>
        <w:rPr>
          <w:color w:val="000000"/>
          <w:sz w:val="24"/>
          <w:szCs w:val="24"/>
          <w:lang w:val="ro-RO"/>
        </w:rPr>
      </w:pPr>
      <w:r>
        <w:rPr>
          <w:color w:val="000000"/>
          <w:sz w:val="24"/>
          <w:szCs w:val="24"/>
          <w:lang w:val="ro-RO"/>
        </w:rPr>
        <w:t>Ordinul nr. 517/2016 pentru aprobarea de proceduri aferente unor module care fac parte din procedura de funcționare a sistemului național de raportare – Forexburg, cu modificările și completările ulterioare</w:t>
      </w:r>
      <w:r w:rsidR="006C52F2">
        <w:rPr>
          <w:color w:val="000000"/>
          <w:sz w:val="24"/>
          <w:szCs w:val="24"/>
          <w:lang w:val="ro-RO"/>
        </w:rPr>
        <w:t>;</w:t>
      </w:r>
    </w:p>
    <w:p w:rsidR="00C5343A" w:rsidRDefault="00C5343A" w:rsidP="00C5343A">
      <w:pPr>
        <w:pStyle w:val="ListParagraph"/>
        <w:widowControl/>
        <w:numPr>
          <w:ilvl w:val="0"/>
          <w:numId w:val="38"/>
        </w:numPr>
        <w:spacing w:after="200" w:line="276" w:lineRule="auto"/>
        <w:rPr>
          <w:sz w:val="24"/>
          <w:szCs w:val="24"/>
          <w:lang w:val="ro-RO"/>
        </w:rPr>
      </w:pPr>
      <w:r>
        <w:rPr>
          <w:sz w:val="24"/>
          <w:szCs w:val="24"/>
          <w:lang w:val="ro-RO"/>
        </w:rPr>
        <w:t>Legea 273/2006 privind finanțele publice locale, cu modificările și completările ulterioare</w:t>
      </w:r>
      <w:r w:rsidR="006C52F2">
        <w:rPr>
          <w:sz w:val="24"/>
          <w:szCs w:val="24"/>
          <w:lang w:val="ro-RO"/>
        </w:rPr>
        <w:t>;</w:t>
      </w:r>
    </w:p>
    <w:p w:rsidR="00C5343A" w:rsidRPr="00B43A30" w:rsidRDefault="00C5343A" w:rsidP="00C5343A">
      <w:pPr>
        <w:pStyle w:val="ListParagraph"/>
        <w:widowControl/>
        <w:numPr>
          <w:ilvl w:val="0"/>
          <w:numId w:val="38"/>
        </w:numPr>
        <w:spacing w:after="200" w:line="276" w:lineRule="auto"/>
        <w:rPr>
          <w:color w:val="000000"/>
          <w:sz w:val="24"/>
          <w:szCs w:val="24"/>
          <w:lang w:val="ro-RO"/>
        </w:rPr>
      </w:pPr>
      <w:r w:rsidRPr="00B43A30">
        <w:rPr>
          <w:bCs/>
          <w:color w:val="000000"/>
          <w:sz w:val="24"/>
          <w:szCs w:val="24"/>
        </w:rPr>
        <w:t>Ordin</w:t>
      </w:r>
      <w:r w:rsidR="00B43A30">
        <w:rPr>
          <w:bCs/>
          <w:color w:val="000000"/>
          <w:sz w:val="24"/>
          <w:szCs w:val="24"/>
        </w:rPr>
        <w:t>ul</w:t>
      </w:r>
      <w:r w:rsidRPr="00B43A30">
        <w:rPr>
          <w:bCs/>
          <w:color w:val="000000"/>
          <w:sz w:val="24"/>
          <w:szCs w:val="24"/>
        </w:rPr>
        <w:t xml:space="preserve"> nr. 1.917 din 12 decembrie 2005</w:t>
      </w:r>
      <w:r w:rsidRPr="00B43A30">
        <w:rPr>
          <w:b/>
          <w:bCs/>
          <w:color w:val="000000"/>
          <w:sz w:val="24"/>
          <w:szCs w:val="24"/>
        </w:rPr>
        <w:t xml:space="preserve"> </w:t>
      </w:r>
      <w:r w:rsidRPr="00B43A30">
        <w:rPr>
          <w:color w:val="000000"/>
          <w:sz w:val="24"/>
          <w:szCs w:val="24"/>
        </w:rPr>
        <w:t xml:space="preserve">pentru aprobarea </w:t>
      </w:r>
      <w:r w:rsidRPr="00B43A30">
        <w:rPr>
          <w:vanish/>
          <w:color w:val="000000"/>
          <w:sz w:val="24"/>
          <w:szCs w:val="24"/>
        </w:rPr>
        <w:t>&lt;LLNK 12005    00282AZH1   0 21&gt;</w:t>
      </w:r>
      <w:r w:rsidRPr="00B43A30">
        <w:rPr>
          <w:color w:val="000000"/>
          <w:sz w:val="24"/>
          <w:szCs w:val="24"/>
        </w:rPr>
        <w:t>Normelor metodologice privind organizarea şi conducerea contabilităţii instituţiilor publice, Planul de conturi pentru instituţiile publice şi instrucţiunile de aplicare a acestuia</w:t>
      </w:r>
      <w:r w:rsidR="006C52F2">
        <w:rPr>
          <w:color w:val="000000"/>
          <w:sz w:val="24"/>
          <w:szCs w:val="24"/>
        </w:rPr>
        <w:t>;</w:t>
      </w:r>
    </w:p>
    <w:p w:rsidR="00C5343A" w:rsidRDefault="00C5343A" w:rsidP="00C5343A">
      <w:pPr>
        <w:pStyle w:val="ListParagraph"/>
        <w:widowControl/>
        <w:numPr>
          <w:ilvl w:val="0"/>
          <w:numId w:val="38"/>
        </w:numPr>
        <w:spacing w:after="200" w:line="276" w:lineRule="auto"/>
        <w:rPr>
          <w:color w:val="000000"/>
          <w:sz w:val="24"/>
          <w:szCs w:val="24"/>
          <w:lang w:val="ro-RO"/>
        </w:rPr>
      </w:pPr>
      <w:r>
        <w:rPr>
          <w:bCs/>
          <w:color w:val="000000"/>
          <w:sz w:val="24"/>
          <w:szCs w:val="24"/>
        </w:rPr>
        <w:t xml:space="preserve">Ordinul nr. 600 din 20 aprilie 2018 </w:t>
      </w:r>
      <w:r>
        <w:rPr>
          <w:color w:val="000000"/>
          <w:sz w:val="24"/>
          <w:szCs w:val="24"/>
        </w:rPr>
        <w:t>privind aprobarea Codului controlului intern managerial al entităţilor publice</w:t>
      </w:r>
      <w:r w:rsidR="006C52F2">
        <w:rPr>
          <w:color w:val="000000"/>
          <w:sz w:val="24"/>
          <w:szCs w:val="24"/>
        </w:rPr>
        <w:t>.</w:t>
      </w:r>
    </w:p>
    <w:p w:rsidR="00C5343A" w:rsidRDefault="00C5343A" w:rsidP="00C5343A">
      <w:pPr>
        <w:pStyle w:val="ListParagraph"/>
        <w:rPr>
          <w:color w:val="000000"/>
          <w:sz w:val="24"/>
          <w:szCs w:val="24"/>
          <w:lang w:val="ro-RO"/>
        </w:rPr>
      </w:pPr>
    </w:p>
    <w:p w:rsidR="00C5343A" w:rsidRPr="006C52F2" w:rsidRDefault="00C5343A" w:rsidP="006C52F2">
      <w:pPr>
        <w:pStyle w:val="ListParagraph"/>
        <w:numPr>
          <w:ilvl w:val="0"/>
          <w:numId w:val="44"/>
        </w:numPr>
        <w:rPr>
          <w:color w:val="000000"/>
          <w:sz w:val="24"/>
          <w:szCs w:val="24"/>
          <w:lang w:val="ro-RO"/>
        </w:rPr>
      </w:pPr>
      <w:r w:rsidRPr="006C52F2">
        <w:rPr>
          <w:color w:val="000000"/>
          <w:sz w:val="24"/>
          <w:szCs w:val="24"/>
          <w:lang w:val="ro-RO"/>
        </w:rPr>
        <w:t xml:space="preserve">Tematică: </w:t>
      </w:r>
    </w:p>
    <w:p w:rsidR="00C77F2E" w:rsidRPr="00C77F2E" w:rsidRDefault="00C77F2E" w:rsidP="006C52F2">
      <w:pPr>
        <w:pStyle w:val="ListParagraph"/>
        <w:widowControl/>
        <w:numPr>
          <w:ilvl w:val="0"/>
          <w:numId w:val="39"/>
        </w:numPr>
        <w:spacing w:line="276" w:lineRule="auto"/>
        <w:rPr>
          <w:sz w:val="24"/>
          <w:szCs w:val="24"/>
          <w:lang w:val="ro-RO"/>
        </w:rPr>
      </w:pPr>
      <w:r w:rsidRPr="00C77F2E">
        <w:rPr>
          <w:rFonts w:eastAsia="Times New Roman"/>
          <w:color w:val="000000"/>
          <w:kern w:val="0"/>
          <w:sz w:val="24"/>
          <w:szCs w:val="24"/>
          <w:lang w:val="en-GB" w:eastAsia="en-GB"/>
        </w:rPr>
        <w:t>Constituția României, republicată</w:t>
      </w:r>
    </w:p>
    <w:p w:rsidR="00C77F2E" w:rsidRPr="00C77F2E" w:rsidRDefault="00C77F2E" w:rsidP="00C77F2E">
      <w:pPr>
        <w:pStyle w:val="ListParagraph"/>
        <w:widowControl/>
        <w:numPr>
          <w:ilvl w:val="0"/>
          <w:numId w:val="39"/>
        </w:numPr>
        <w:spacing w:after="200" w:line="276" w:lineRule="auto"/>
        <w:rPr>
          <w:color w:val="000000"/>
          <w:sz w:val="24"/>
          <w:szCs w:val="24"/>
          <w:lang w:val="ro-RO"/>
        </w:rPr>
      </w:pPr>
      <w:r w:rsidRPr="00C77F2E">
        <w:rPr>
          <w:sz w:val="24"/>
          <w:szCs w:val="24"/>
        </w:rPr>
        <w:t>Partea I, titlul I şi titlul II ale părții a II-a, titlul I al părții a IV-a, t</w:t>
      </w:r>
      <w:r w:rsidR="002F665B">
        <w:rPr>
          <w:sz w:val="24"/>
          <w:szCs w:val="24"/>
        </w:rPr>
        <w:t>itlul I şi II ale părţii a VI-a</w:t>
      </w:r>
    </w:p>
    <w:p w:rsidR="00C77F2E" w:rsidRPr="00C77F2E" w:rsidRDefault="00C77F2E" w:rsidP="00C77F2E">
      <w:pPr>
        <w:pStyle w:val="ListParagraph"/>
        <w:widowControl/>
        <w:numPr>
          <w:ilvl w:val="0"/>
          <w:numId w:val="39"/>
        </w:numPr>
        <w:spacing w:after="200" w:line="276" w:lineRule="auto"/>
        <w:rPr>
          <w:rStyle w:val="scapttl"/>
          <w:color w:val="000000"/>
          <w:sz w:val="24"/>
          <w:szCs w:val="24"/>
          <w:lang w:val="ro-RO"/>
        </w:rPr>
      </w:pPr>
      <w:r w:rsidRPr="00C77F2E">
        <w:rPr>
          <w:rStyle w:val="scapttl"/>
          <w:color w:val="000000"/>
          <w:sz w:val="24"/>
          <w:szCs w:val="24"/>
        </w:rPr>
        <w:t>Ordonanța Guvernului nr. 137/2000 privind prevenirea și sancționarea tuturor formelor de discriminare, republicată, cu modificările și completările ulterioare</w:t>
      </w:r>
    </w:p>
    <w:p w:rsidR="00C77F2E" w:rsidRPr="00C77F2E" w:rsidRDefault="00C77F2E" w:rsidP="00C77F2E">
      <w:pPr>
        <w:pStyle w:val="ListParagraph"/>
        <w:widowControl/>
        <w:numPr>
          <w:ilvl w:val="0"/>
          <w:numId w:val="39"/>
        </w:numPr>
        <w:spacing w:after="200" w:line="276" w:lineRule="auto"/>
        <w:rPr>
          <w:rStyle w:val="scapttl"/>
        </w:rPr>
      </w:pPr>
      <w:r w:rsidRPr="00C77F2E">
        <w:rPr>
          <w:rStyle w:val="scapttl"/>
          <w:color w:val="000000"/>
          <w:sz w:val="24"/>
          <w:szCs w:val="24"/>
        </w:rPr>
        <w:t>Legea nr. 202/2002 privind egalitatea de șanse și de tratament între femei și bărbați, republicată, cu modificările și completările ulterioare</w:t>
      </w:r>
    </w:p>
    <w:p w:rsidR="00C5343A" w:rsidRDefault="006C52F2" w:rsidP="00C77F2E">
      <w:pPr>
        <w:pStyle w:val="ListParagraph"/>
        <w:widowControl/>
        <w:numPr>
          <w:ilvl w:val="0"/>
          <w:numId w:val="39"/>
        </w:numPr>
        <w:spacing w:after="200" w:line="276" w:lineRule="auto"/>
      </w:pPr>
      <w:r>
        <w:rPr>
          <w:color w:val="000000"/>
          <w:sz w:val="24"/>
          <w:szCs w:val="24"/>
        </w:rPr>
        <w:t xml:space="preserve">-  </w:t>
      </w:r>
      <w:r w:rsidR="00C5343A">
        <w:rPr>
          <w:color w:val="000000"/>
          <w:sz w:val="24"/>
          <w:szCs w:val="24"/>
        </w:rPr>
        <w:t xml:space="preserve">  1. Angajarea cheltuielilor</w:t>
      </w:r>
    </w:p>
    <w:p w:rsidR="00C5343A" w:rsidRDefault="00C5343A" w:rsidP="00C5343A">
      <w:pPr>
        <w:pStyle w:val="ListParagraph"/>
        <w:widowControl/>
        <w:numPr>
          <w:ilvl w:val="0"/>
          <w:numId w:val="40"/>
        </w:numPr>
        <w:spacing w:after="200" w:line="276" w:lineRule="auto"/>
        <w:rPr>
          <w:color w:val="000000"/>
          <w:sz w:val="24"/>
          <w:szCs w:val="24"/>
          <w:lang w:val="ro-RO"/>
        </w:rPr>
      </w:pPr>
      <w:r>
        <w:rPr>
          <w:color w:val="000000"/>
          <w:sz w:val="24"/>
          <w:szCs w:val="24"/>
        </w:rPr>
        <w:t>2. Lichidarea cheltuielilor</w:t>
      </w:r>
    </w:p>
    <w:p w:rsidR="00C5343A" w:rsidRDefault="00C5343A" w:rsidP="00C5343A">
      <w:pPr>
        <w:pStyle w:val="ListParagraph"/>
        <w:widowControl/>
        <w:numPr>
          <w:ilvl w:val="0"/>
          <w:numId w:val="40"/>
        </w:numPr>
        <w:spacing w:after="200" w:line="276" w:lineRule="auto"/>
        <w:rPr>
          <w:color w:val="000000"/>
          <w:sz w:val="24"/>
          <w:szCs w:val="24"/>
          <w:lang w:val="ro-RO"/>
        </w:rPr>
      </w:pPr>
      <w:r>
        <w:rPr>
          <w:color w:val="000000"/>
          <w:sz w:val="24"/>
          <w:szCs w:val="24"/>
        </w:rPr>
        <w:t>3. Ordonanţarea cheltuielilor</w:t>
      </w:r>
    </w:p>
    <w:p w:rsidR="00C5343A" w:rsidRDefault="00C5343A" w:rsidP="00C5343A">
      <w:pPr>
        <w:pStyle w:val="ListParagraph"/>
        <w:widowControl/>
        <w:numPr>
          <w:ilvl w:val="0"/>
          <w:numId w:val="40"/>
        </w:numPr>
        <w:spacing w:after="200" w:line="276" w:lineRule="auto"/>
        <w:rPr>
          <w:color w:val="000000"/>
          <w:sz w:val="24"/>
          <w:szCs w:val="24"/>
          <w:lang w:val="ro-RO"/>
        </w:rPr>
      </w:pPr>
      <w:r>
        <w:rPr>
          <w:color w:val="000000"/>
          <w:sz w:val="24"/>
          <w:szCs w:val="24"/>
        </w:rPr>
        <w:t>4. Plata cheltuielilor</w:t>
      </w:r>
    </w:p>
    <w:p w:rsidR="00C5343A" w:rsidRDefault="00C5343A" w:rsidP="00C5343A">
      <w:pPr>
        <w:pStyle w:val="ListParagraph"/>
        <w:widowControl/>
        <w:numPr>
          <w:ilvl w:val="0"/>
          <w:numId w:val="39"/>
        </w:numPr>
        <w:autoSpaceDE w:val="0"/>
        <w:autoSpaceDN w:val="0"/>
        <w:adjustRightInd w:val="0"/>
        <w:jc w:val="left"/>
        <w:rPr>
          <w:color w:val="000000"/>
          <w:sz w:val="24"/>
          <w:szCs w:val="24"/>
        </w:rPr>
      </w:pPr>
      <w:r>
        <w:rPr>
          <w:color w:val="000000"/>
          <w:sz w:val="24"/>
          <w:szCs w:val="24"/>
        </w:rPr>
        <w:t>Cap. II Organizarea şi conducerea contabilităţii</w:t>
      </w:r>
    </w:p>
    <w:p w:rsidR="00C5343A" w:rsidRDefault="00C5343A" w:rsidP="00C5343A">
      <w:pPr>
        <w:pStyle w:val="ListParagraph"/>
        <w:widowControl/>
        <w:numPr>
          <w:ilvl w:val="0"/>
          <w:numId w:val="39"/>
        </w:numPr>
        <w:autoSpaceDE w:val="0"/>
        <w:autoSpaceDN w:val="0"/>
        <w:adjustRightInd w:val="0"/>
        <w:jc w:val="left"/>
        <w:rPr>
          <w:color w:val="000000"/>
          <w:sz w:val="24"/>
          <w:szCs w:val="24"/>
        </w:rPr>
      </w:pPr>
      <w:r>
        <w:rPr>
          <w:color w:val="000000"/>
          <w:sz w:val="24"/>
          <w:szCs w:val="24"/>
        </w:rPr>
        <w:t>Cap. II Principii, reguli şi responsabilităţi</w:t>
      </w:r>
    </w:p>
    <w:p w:rsidR="00C5343A" w:rsidRDefault="00C5343A" w:rsidP="00C5343A">
      <w:pPr>
        <w:autoSpaceDE w:val="0"/>
        <w:autoSpaceDN w:val="0"/>
        <w:adjustRightInd w:val="0"/>
        <w:spacing w:after="0" w:line="240" w:lineRule="auto"/>
        <w:ind w:left="360"/>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r>
      <w:r>
        <w:rPr>
          <w:rFonts w:ascii="Times New Roman" w:hAnsi="Times New Roman"/>
          <w:color w:val="000000"/>
          <w:sz w:val="24"/>
          <w:szCs w:val="24"/>
        </w:rPr>
        <w:tab/>
        <w:t>Secțiunea 1 Principii şi reguli bugetare</w:t>
      </w:r>
    </w:p>
    <w:p w:rsidR="00C5343A" w:rsidRDefault="00C5343A" w:rsidP="00C5343A">
      <w:pPr>
        <w:pStyle w:val="ListParagraph"/>
        <w:widowControl/>
        <w:numPr>
          <w:ilvl w:val="0"/>
          <w:numId w:val="39"/>
        </w:numPr>
        <w:autoSpaceDE w:val="0"/>
        <w:autoSpaceDN w:val="0"/>
        <w:adjustRightInd w:val="0"/>
        <w:rPr>
          <w:rStyle w:val="sttlden"/>
        </w:rPr>
      </w:pPr>
      <w:r>
        <w:rPr>
          <w:rStyle w:val="sttlttl"/>
          <w:color w:val="000000"/>
          <w:sz w:val="24"/>
          <w:szCs w:val="24"/>
        </w:rPr>
        <w:t>Titlul IV</w:t>
      </w:r>
      <w:r>
        <w:rPr>
          <w:rStyle w:val="sttlden"/>
          <w:color w:val="000000"/>
          <w:sz w:val="24"/>
          <w:szCs w:val="24"/>
        </w:rPr>
        <w:t xml:space="preserve"> Impozitul pe venit </w:t>
      </w:r>
    </w:p>
    <w:p w:rsidR="00C5343A" w:rsidRDefault="00C5343A" w:rsidP="00C5343A">
      <w:pPr>
        <w:pStyle w:val="ListParagraph"/>
        <w:widowControl/>
        <w:numPr>
          <w:ilvl w:val="0"/>
          <w:numId w:val="41"/>
        </w:numPr>
        <w:autoSpaceDE w:val="0"/>
        <w:autoSpaceDN w:val="0"/>
        <w:adjustRightInd w:val="0"/>
        <w:ind w:left="709"/>
        <w:rPr>
          <w:rStyle w:val="scapden"/>
        </w:rPr>
      </w:pPr>
      <w:r>
        <w:rPr>
          <w:rStyle w:val="scapttl"/>
          <w:color w:val="000000"/>
          <w:sz w:val="24"/>
          <w:szCs w:val="24"/>
        </w:rPr>
        <w:t>Capitolul I</w:t>
      </w:r>
      <w:r>
        <w:rPr>
          <w:rStyle w:val="scapden"/>
          <w:color w:val="000000"/>
          <w:sz w:val="24"/>
          <w:szCs w:val="24"/>
        </w:rPr>
        <w:t xml:space="preserve"> Dispoziții generale</w:t>
      </w:r>
    </w:p>
    <w:p w:rsidR="00C5343A" w:rsidRDefault="00C5343A" w:rsidP="00C5343A">
      <w:pPr>
        <w:pStyle w:val="ListParagraph"/>
        <w:widowControl/>
        <w:numPr>
          <w:ilvl w:val="0"/>
          <w:numId w:val="41"/>
        </w:numPr>
        <w:autoSpaceDE w:val="0"/>
        <w:autoSpaceDN w:val="0"/>
        <w:adjustRightInd w:val="0"/>
        <w:ind w:left="709"/>
        <w:rPr>
          <w:rStyle w:val="scapden"/>
          <w:color w:val="000000"/>
          <w:sz w:val="24"/>
          <w:szCs w:val="24"/>
        </w:rPr>
      </w:pPr>
      <w:r>
        <w:rPr>
          <w:rStyle w:val="scapttl"/>
          <w:color w:val="000000"/>
          <w:sz w:val="24"/>
          <w:szCs w:val="24"/>
        </w:rPr>
        <w:t>Capitolul III</w:t>
      </w:r>
      <w:r>
        <w:rPr>
          <w:rStyle w:val="scapden"/>
          <w:color w:val="000000"/>
          <w:sz w:val="24"/>
          <w:szCs w:val="24"/>
        </w:rPr>
        <w:t xml:space="preserve"> Venituri din salarii și asimilate salariilor</w:t>
      </w:r>
    </w:p>
    <w:p w:rsidR="00C5343A" w:rsidRDefault="00C5343A" w:rsidP="00C5343A">
      <w:pPr>
        <w:pStyle w:val="ListParagraph"/>
        <w:autoSpaceDE w:val="0"/>
        <w:autoSpaceDN w:val="0"/>
        <w:adjustRightInd w:val="0"/>
        <w:rPr>
          <w:rStyle w:val="sttlden"/>
          <w:lang w:val="en-GB"/>
        </w:rPr>
      </w:pPr>
      <w:r>
        <w:rPr>
          <w:rStyle w:val="sttlttl"/>
          <w:color w:val="000000"/>
          <w:sz w:val="24"/>
          <w:szCs w:val="24"/>
        </w:rPr>
        <w:t>Titlul V</w:t>
      </w:r>
      <w:r>
        <w:rPr>
          <w:rStyle w:val="sttlden"/>
          <w:color w:val="000000"/>
          <w:sz w:val="24"/>
          <w:szCs w:val="24"/>
        </w:rPr>
        <w:t xml:space="preserve"> Contribuții sociale obligatorii</w:t>
      </w:r>
    </w:p>
    <w:p w:rsidR="00C5343A" w:rsidRDefault="00C5343A" w:rsidP="00C5343A">
      <w:pPr>
        <w:pStyle w:val="ListParagraph"/>
        <w:widowControl/>
        <w:numPr>
          <w:ilvl w:val="0"/>
          <w:numId w:val="42"/>
        </w:numPr>
        <w:autoSpaceDE w:val="0"/>
        <w:autoSpaceDN w:val="0"/>
        <w:adjustRightInd w:val="0"/>
        <w:rPr>
          <w:rStyle w:val="scapden"/>
        </w:rPr>
      </w:pPr>
      <w:r>
        <w:rPr>
          <w:rStyle w:val="scapttl"/>
          <w:color w:val="000000"/>
          <w:sz w:val="24"/>
          <w:szCs w:val="24"/>
        </w:rPr>
        <w:t>Capitolul II</w:t>
      </w:r>
      <w:r>
        <w:rPr>
          <w:rStyle w:val="scapden"/>
          <w:color w:val="000000"/>
          <w:sz w:val="24"/>
          <w:szCs w:val="24"/>
        </w:rPr>
        <w:t xml:space="preserve"> Contribuțiile de asigurări sociale datorate bugetului asigurărilor sociale de stat </w:t>
      </w:r>
    </w:p>
    <w:p w:rsidR="00C5343A" w:rsidRDefault="00C5343A" w:rsidP="00C5343A">
      <w:pPr>
        <w:pStyle w:val="ListParagraph"/>
        <w:autoSpaceDE w:val="0"/>
        <w:autoSpaceDN w:val="0"/>
        <w:adjustRightInd w:val="0"/>
        <w:ind w:left="709" w:firstLine="720"/>
        <w:rPr>
          <w:rStyle w:val="ssecden"/>
        </w:rPr>
      </w:pPr>
      <w:r>
        <w:rPr>
          <w:rStyle w:val="scapden"/>
          <w:color w:val="000000"/>
          <w:sz w:val="24"/>
          <w:szCs w:val="24"/>
        </w:rPr>
        <w:t xml:space="preserve">- </w:t>
      </w:r>
      <w:r>
        <w:rPr>
          <w:rStyle w:val="ssecttl"/>
          <w:color w:val="000000"/>
          <w:sz w:val="24"/>
          <w:szCs w:val="24"/>
        </w:rPr>
        <w:t>Secţiunea a 2-a</w:t>
      </w:r>
      <w:r>
        <w:rPr>
          <w:rStyle w:val="ssecden"/>
          <w:color w:val="000000"/>
          <w:sz w:val="24"/>
          <w:szCs w:val="24"/>
        </w:rPr>
        <w:t xml:space="preserve"> Veniturile pentru care se datorează contribuția și cotele de contribuții</w:t>
      </w:r>
    </w:p>
    <w:p w:rsidR="00C5343A" w:rsidRDefault="00C5343A" w:rsidP="00C5343A">
      <w:pPr>
        <w:pStyle w:val="ListParagraph"/>
        <w:autoSpaceDE w:val="0"/>
        <w:autoSpaceDN w:val="0"/>
        <w:adjustRightInd w:val="0"/>
        <w:ind w:left="709" w:firstLine="720"/>
        <w:rPr>
          <w:rStyle w:val="ssecden"/>
          <w:color w:val="000000"/>
          <w:sz w:val="24"/>
          <w:szCs w:val="24"/>
          <w:lang w:val="en-GB"/>
        </w:rPr>
      </w:pPr>
      <w:r>
        <w:rPr>
          <w:rStyle w:val="ssecttl"/>
          <w:color w:val="000000"/>
          <w:sz w:val="24"/>
          <w:szCs w:val="24"/>
        </w:rPr>
        <w:t>- Secţiunea a 3-a</w:t>
      </w:r>
      <w:r>
        <w:rPr>
          <w:rStyle w:val="ssecden"/>
          <w:color w:val="000000"/>
          <w:sz w:val="24"/>
          <w:szCs w:val="24"/>
        </w:rPr>
        <w:t xml:space="preserve"> Baza de calcul al contribuției de asigurări sociale datorate bugetului asigurărilor sociale de stat în cazul persoanelor care realizează venituri din salarii sau asimilate salariilor, precum și în cazul persoanelor pentru care plata unor prestații sociale se achită de instituții publice</w:t>
      </w:r>
    </w:p>
    <w:p w:rsidR="00C5343A" w:rsidRDefault="00C5343A" w:rsidP="00C5343A">
      <w:pPr>
        <w:pStyle w:val="ListParagraph"/>
        <w:autoSpaceDE w:val="0"/>
        <w:autoSpaceDN w:val="0"/>
        <w:adjustRightInd w:val="0"/>
        <w:ind w:left="709" w:firstLine="720"/>
        <w:rPr>
          <w:rStyle w:val="ssecden"/>
          <w:color w:val="000000"/>
          <w:sz w:val="24"/>
          <w:szCs w:val="24"/>
        </w:rPr>
      </w:pPr>
      <w:r>
        <w:rPr>
          <w:rStyle w:val="ssecttl"/>
          <w:color w:val="000000"/>
          <w:sz w:val="24"/>
          <w:szCs w:val="24"/>
        </w:rPr>
        <w:lastRenderedPageBreak/>
        <w:t>- Secţiunea a 4-a</w:t>
      </w:r>
      <w:r>
        <w:rPr>
          <w:rStyle w:val="ssecden"/>
          <w:color w:val="000000"/>
          <w:sz w:val="24"/>
          <w:szCs w:val="24"/>
        </w:rPr>
        <w:t xml:space="preserve"> Stabilirea, plata și declararea contribuțiilor de asigurări sociale în cazul persoanelor fizice și juridice care au calitatea de angajatori sau sunt asimilate acestora, instituțiilor prevăzute la art. 136 lit. d)-f), precum și în cazul persoanelor fizice care realizează în România venituri din salarii sau asimilate salariilor de la angajatori din alte state</w:t>
      </w:r>
    </w:p>
    <w:p w:rsidR="00C5343A" w:rsidRDefault="00C5343A" w:rsidP="00C5343A">
      <w:pPr>
        <w:pStyle w:val="ListParagraph"/>
        <w:widowControl/>
        <w:numPr>
          <w:ilvl w:val="0"/>
          <w:numId w:val="39"/>
        </w:numPr>
        <w:autoSpaceDE w:val="0"/>
        <w:autoSpaceDN w:val="0"/>
        <w:adjustRightInd w:val="0"/>
      </w:pPr>
      <w:r>
        <w:rPr>
          <w:rStyle w:val="scapden"/>
          <w:color w:val="000000"/>
          <w:sz w:val="24"/>
          <w:szCs w:val="24"/>
        </w:rPr>
        <w:t xml:space="preserve">Anexa 2 </w:t>
      </w:r>
      <w:r>
        <w:rPr>
          <w:bCs/>
          <w:color w:val="000000"/>
          <w:sz w:val="24"/>
          <w:szCs w:val="24"/>
        </w:rPr>
        <w:t xml:space="preserve">Procedură din 13 aprilie 2016 </w:t>
      </w:r>
      <w:r>
        <w:rPr>
          <w:color w:val="000000"/>
          <w:sz w:val="24"/>
          <w:szCs w:val="24"/>
        </w:rPr>
        <w:t>privind modulul „Completarea şi depunerea bugetului individual al instituţiilor publice”</w:t>
      </w:r>
    </w:p>
    <w:p w:rsidR="00C5343A" w:rsidRDefault="00C5343A" w:rsidP="00C5343A">
      <w:pPr>
        <w:spacing w:after="0"/>
        <w:rPr>
          <w:rFonts w:ascii="Calibri" w:hAnsi="Calibri"/>
          <w:bCs/>
          <w:bdr w:val="none" w:sz="0" w:space="0" w:color="auto" w:frame="1"/>
          <w:shd w:val="clear" w:color="auto" w:fill="FFFFFF"/>
          <w:lang w:val="en-GB"/>
        </w:rPr>
      </w:pPr>
      <w:r>
        <w:rPr>
          <w:rFonts w:ascii="Times New Roman" w:hAnsi="Times New Roman"/>
          <w:color w:val="000000"/>
          <w:sz w:val="24"/>
          <w:szCs w:val="24"/>
        </w:rPr>
        <w:t xml:space="preserve">      10.</w:t>
      </w:r>
      <w:r>
        <w:rPr>
          <w:rFonts w:ascii="Times New Roman" w:hAnsi="Times New Roman"/>
        </w:rPr>
        <w:t xml:space="preserve">  </w:t>
      </w:r>
      <w:r>
        <w:rPr>
          <w:rStyle w:val="scapttl"/>
          <w:rFonts w:ascii="Times New Roman" w:hAnsi="Times New Roman"/>
          <w:bCs/>
          <w:bdr w:val="none" w:sz="0" w:space="0" w:color="auto" w:frame="1"/>
          <w:shd w:val="clear" w:color="auto" w:fill="FFFFFF"/>
        </w:rPr>
        <w:t xml:space="preserve">Capitolul V: </w:t>
      </w:r>
      <w:r>
        <w:rPr>
          <w:rStyle w:val="scapden"/>
          <w:bCs/>
          <w:bdr w:val="none" w:sz="0" w:space="0" w:color="auto" w:frame="1"/>
          <w:shd w:val="clear" w:color="auto" w:fill="FFFFFF"/>
        </w:rPr>
        <w:t> </w:t>
      </w:r>
      <w:r>
        <w:rPr>
          <w:rStyle w:val="scapden"/>
          <w:rFonts w:ascii="Times New Roman" w:hAnsi="Times New Roman"/>
          <w:bCs/>
          <w:sz w:val="24"/>
          <w:szCs w:val="24"/>
          <w:bdr w:val="none" w:sz="0" w:space="0" w:color="auto" w:frame="1"/>
          <w:shd w:val="clear" w:color="auto" w:fill="FFFFFF"/>
        </w:rPr>
        <w:t>Finanţarea instituţiilor publice</w:t>
      </w:r>
    </w:p>
    <w:p w:rsidR="00C5343A" w:rsidRDefault="00C5343A" w:rsidP="00C5343A">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11. </w:t>
      </w:r>
      <w:r>
        <w:rPr>
          <w:rFonts w:ascii="Times New Roman" w:hAnsi="Times New Roman"/>
          <w:sz w:val="24"/>
          <w:szCs w:val="24"/>
        </w:rPr>
        <w:t>Capitolul II: Aprobarea, depunerea și component situațiilor financiare</w:t>
      </w:r>
    </w:p>
    <w:p w:rsidR="00C5343A" w:rsidRDefault="00C5343A" w:rsidP="00C5343A">
      <w:pPr>
        <w:autoSpaceDE w:val="0"/>
        <w:autoSpaceDN w:val="0"/>
        <w:adjustRightInd w:val="0"/>
        <w:spacing w:after="0" w:line="240" w:lineRule="auto"/>
        <w:ind w:firstLine="360"/>
        <w:jc w:val="both"/>
        <w:rPr>
          <w:rFonts w:ascii="Times New Roman" w:hAnsi="Times New Roman"/>
          <w:sz w:val="24"/>
          <w:szCs w:val="24"/>
        </w:rPr>
      </w:pPr>
      <w:r>
        <w:rPr>
          <w:rFonts w:ascii="Times New Roman" w:hAnsi="Times New Roman"/>
          <w:sz w:val="24"/>
          <w:szCs w:val="24"/>
        </w:rPr>
        <w:t xml:space="preserve">      Capitolul III: Prevederi referitoare la elementele de bilanț</w:t>
      </w:r>
    </w:p>
    <w:p w:rsidR="00C5343A" w:rsidRDefault="00C5343A" w:rsidP="00C5343A">
      <w:pPr>
        <w:pStyle w:val="ListParagraph"/>
        <w:widowControl/>
        <w:numPr>
          <w:ilvl w:val="0"/>
          <w:numId w:val="43"/>
        </w:numPr>
        <w:autoSpaceDE w:val="0"/>
        <w:autoSpaceDN w:val="0"/>
        <w:adjustRightInd w:val="0"/>
        <w:rPr>
          <w:color w:val="000000"/>
          <w:sz w:val="24"/>
          <w:szCs w:val="24"/>
        </w:rPr>
      </w:pPr>
      <w:r>
        <w:rPr>
          <w:sz w:val="24"/>
          <w:szCs w:val="24"/>
        </w:rPr>
        <w:t>III. Scopul şi definirea standardelor de control intern managerial</w:t>
      </w:r>
    </w:p>
    <w:p w:rsidR="00C5343A" w:rsidRDefault="00C5343A" w:rsidP="004F59A7">
      <w:pPr>
        <w:spacing w:after="0"/>
        <w:ind w:firstLine="360"/>
        <w:jc w:val="both"/>
        <w:rPr>
          <w:rFonts w:ascii="Times New Roman" w:hAnsi="Times New Roman" w:cs="Times New Roman"/>
          <w:b/>
          <w:sz w:val="24"/>
          <w:szCs w:val="24"/>
        </w:rPr>
      </w:pPr>
    </w:p>
    <w:p w:rsidR="001977CD" w:rsidRDefault="004F59A7" w:rsidP="004F59A7">
      <w:pPr>
        <w:spacing w:after="0"/>
        <w:ind w:firstLine="360"/>
        <w:jc w:val="both"/>
        <w:rPr>
          <w:rFonts w:ascii="Times New Roman" w:hAnsi="Times New Roman" w:cs="Times New Roman"/>
          <w:b/>
          <w:sz w:val="24"/>
          <w:szCs w:val="24"/>
          <w:lang w:val="ro-RO"/>
        </w:rPr>
      </w:pPr>
      <w:r>
        <w:rPr>
          <w:rFonts w:ascii="Times New Roman" w:hAnsi="Times New Roman" w:cs="Times New Roman"/>
          <w:b/>
          <w:sz w:val="24"/>
          <w:szCs w:val="24"/>
        </w:rPr>
        <w:t>Atribu</w:t>
      </w:r>
      <w:r>
        <w:rPr>
          <w:rFonts w:ascii="Times New Roman" w:hAnsi="Times New Roman" w:cs="Times New Roman"/>
          <w:b/>
          <w:sz w:val="24"/>
          <w:szCs w:val="24"/>
          <w:lang w:val="ro-RO"/>
        </w:rPr>
        <w:t>țiile postului:</w:t>
      </w:r>
    </w:p>
    <w:p w:rsidR="00580A6F" w:rsidRPr="00511B2A" w:rsidRDefault="00580A6F" w:rsidP="00580A6F">
      <w:pPr>
        <w:pStyle w:val="ListParagraph"/>
        <w:widowControl/>
        <w:numPr>
          <w:ilvl w:val="0"/>
          <w:numId w:val="36"/>
        </w:numPr>
        <w:ind w:left="389" w:hangingChars="162" w:hanging="389"/>
        <w:rPr>
          <w:rFonts w:eastAsia="Times New Roman"/>
          <w:color w:val="000000"/>
          <w:sz w:val="24"/>
          <w:szCs w:val="24"/>
          <w:lang w:val="ro-RO"/>
        </w:rPr>
      </w:pPr>
      <w:r>
        <w:rPr>
          <w:rFonts w:eastAsia="Times New Roman"/>
          <w:color w:val="000000"/>
          <w:sz w:val="24"/>
          <w:szCs w:val="24"/>
          <w:lang w:val="ro-RO"/>
        </w:rPr>
        <w:t>centralizează</w:t>
      </w:r>
      <w:r w:rsidRPr="00511B2A">
        <w:rPr>
          <w:rFonts w:eastAsia="Times New Roman"/>
          <w:color w:val="000000"/>
          <w:sz w:val="24"/>
          <w:szCs w:val="24"/>
          <w:lang w:val="ro-RO"/>
        </w:rPr>
        <w:t xml:space="preserve"> </w:t>
      </w:r>
      <w:r>
        <w:rPr>
          <w:rFonts w:eastAsia="Times New Roman"/>
          <w:color w:val="000000"/>
          <w:sz w:val="24"/>
          <w:szCs w:val="24"/>
          <w:lang w:val="ro-RO"/>
        </w:rPr>
        <w:t>ș</w:t>
      </w:r>
      <w:r w:rsidRPr="00511B2A">
        <w:rPr>
          <w:rFonts w:eastAsia="Times New Roman"/>
          <w:color w:val="000000"/>
          <w:sz w:val="24"/>
          <w:szCs w:val="24"/>
          <w:lang w:val="ro-RO"/>
        </w:rPr>
        <w:t>i genereaz</w:t>
      </w:r>
      <w:r>
        <w:rPr>
          <w:rFonts w:eastAsia="Times New Roman"/>
          <w:color w:val="000000"/>
          <w:sz w:val="24"/>
          <w:szCs w:val="24"/>
          <w:lang w:val="ro-RO"/>
        </w:rPr>
        <w:t>ă</w:t>
      </w:r>
      <w:r w:rsidRPr="00511B2A">
        <w:rPr>
          <w:rFonts w:eastAsia="Times New Roman"/>
          <w:color w:val="000000"/>
          <w:sz w:val="24"/>
          <w:szCs w:val="24"/>
          <w:lang w:val="ro-RO"/>
        </w:rPr>
        <w:t xml:space="preserve"> contul de execu</w:t>
      </w:r>
      <w:r>
        <w:rPr>
          <w:rFonts w:eastAsia="Times New Roman"/>
          <w:color w:val="000000"/>
          <w:sz w:val="24"/>
          <w:szCs w:val="24"/>
          <w:lang w:val="ro-RO"/>
        </w:rPr>
        <w:t>ț</w:t>
      </w:r>
      <w:r w:rsidRPr="00511B2A">
        <w:rPr>
          <w:rFonts w:eastAsia="Times New Roman"/>
          <w:color w:val="000000"/>
          <w:sz w:val="24"/>
          <w:szCs w:val="24"/>
          <w:lang w:val="ro-RO"/>
        </w:rPr>
        <w:t xml:space="preserve">ie la finele fiecarei luni </w:t>
      </w:r>
      <w:r>
        <w:rPr>
          <w:rFonts w:eastAsia="Times New Roman"/>
          <w:color w:val="000000"/>
          <w:sz w:val="24"/>
          <w:szCs w:val="24"/>
          <w:lang w:val="ro-RO"/>
        </w:rPr>
        <w:t>ș</w:t>
      </w:r>
      <w:r w:rsidRPr="00511B2A">
        <w:rPr>
          <w:rFonts w:eastAsia="Times New Roman"/>
          <w:color w:val="000000"/>
          <w:sz w:val="24"/>
          <w:szCs w:val="24"/>
          <w:lang w:val="ro-RO"/>
        </w:rPr>
        <w:t>i ori de c</w:t>
      </w:r>
      <w:r>
        <w:rPr>
          <w:rFonts w:eastAsia="Times New Roman"/>
          <w:color w:val="000000"/>
          <w:sz w:val="24"/>
          <w:szCs w:val="24"/>
          <w:lang w:val="ro-RO"/>
        </w:rPr>
        <w:t>â</w:t>
      </w:r>
      <w:r w:rsidRPr="00511B2A">
        <w:rPr>
          <w:rFonts w:eastAsia="Times New Roman"/>
          <w:color w:val="000000"/>
          <w:sz w:val="24"/>
          <w:szCs w:val="24"/>
          <w:lang w:val="ro-RO"/>
        </w:rPr>
        <w:t>te ori este nevoie;</w:t>
      </w:r>
    </w:p>
    <w:p w:rsidR="00580A6F" w:rsidRPr="00511B2A" w:rsidRDefault="00580A6F" w:rsidP="00580A6F">
      <w:pPr>
        <w:pStyle w:val="ListParagraph"/>
        <w:widowControl/>
        <w:numPr>
          <w:ilvl w:val="0"/>
          <w:numId w:val="36"/>
        </w:numPr>
        <w:ind w:left="389" w:hangingChars="162" w:hanging="389"/>
        <w:rPr>
          <w:rFonts w:eastAsia="Times New Roman"/>
          <w:color w:val="000000"/>
          <w:sz w:val="24"/>
          <w:szCs w:val="24"/>
          <w:lang w:val="ro-RO"/>
        </w:rPr>
      </w:pPr>
      <w:r w:rsidRPr="00511B2A">
        <w:rPr>
          <w:rFonts w:eastAsia="Times New Roman"/>
          <w:color w:val="000000"/>
          <w:sz w:val="24"/>
          <w:szCs w:val="24"/>
          <w:lang w:val="ro-RO"/>
        </w:rPr>
        <w:t>r</w:t>
      </w:r>
      <w:r>
        <w:rPr>
          <w:rFonts w:eastAsia="Times New Roman"/>
          <w:color w:val="000000"/>
          <w:sz w:val="24"/>
          <w:szCs w:val="24"/>
          <w:lang w:val="ro-RO"/>
        </w:rPr>
        <w:t>ă</w:t>
      </w:r>
      <w:r w:rsidRPr="00511B2A">
        <w:rPr>
          <w:rFonts w:eastAsia="Times New Roman"/>
          <w:color w:val="000000"/>
          <w:sz w:val="24"/>
          <w:szCs w:val="24"/>
          <w:lang w:val="ro-RO"/>
        </w:rPr>
        <w:t xml:space="preserve">spunde de centralizarea extraselor de cont, pe fiecare activitate </w:t>
      </w:r>
      <w:r>
        <w:rPr>
          <w:rFonts w:eastAsia="Times New Roman"/>
          <w:color w:val="000000"/>
          <w:sz w:val="24"/>
          <w:szCs w:val="24"/>
          <w:lang w:val="ro-RO"/>
        </w:rPr>
        <w:t>în parte ș</w:t>
      </w:r>
      <w:r w:rsidRPr="00511B2A">
        <w:rPr>
          <w:rFonts w:eastAsia="Times New Roman"/>
          <w:color w:val="000000"/>
          <w:sz w:val="24"/>
          <w:szCs w:val="24"/>
          <w:lang w:val="ro-RO"/>
        </w:rPr>
        <w:t xml:space="preserve">i pe fiecare capitol </w:t>
      </w:r>
      <w:r>
        <w:rPr>
          <w:rFonts w:eastAsia="Times New Roman"/>
          <w:color w:val="000000"/>
          <w:sz w:val="24"/>
          <w:szCs w:val="24"/>
          <w:lang w:val="ro-RO"/>
        </w:rPr>
        <w:t>ș</w:t>
      </w:r>
      <w:r w:rsidRPr="00511B2A">
        <w:rPr>
          <w:rFonts w:eastAsia="Times New Roman"/>
          <w:color w:val="000000"/>
          <w:sz w:val="24"/>
          <w:szCs w:val="24"/>
          <w:lang w:val="ro-RO"/>
        </w:rPr>
        <w:t>i subcapitol bugetar;</w:t>
      </w:r>
    </w:p>
    <w:p w:rsidR="00580A6F" w:rsidRPr="00511B2A" w:rsidRDefault="00580A6F" w:rsidP="00580A6F">
      <w:pPr>
        <w:pStyle w:val="ListParagraph"/>
        <w:widowControl/>
        <w:numPr>
          <w:ilvl w:val="0"/>
          <w:numId w:val="36"/>
        </w:numPr>
        <w:ind w:left="389" w:hangingChars="162" w:hanging="389"/>
        <w:rPr>
          <w:rFonts w:eastAsia="Times New Roman"/>
          <w:color w:val="000000"/>
          <w:sz w:val="24"/>
          <w:szCs w:val="24"/>
          <w:lang w:val="ro-RO"/>
        </w:rPr>
      </w:pPr>
      <w:r>
        <w:rPr>
          <w:rFonts w:eastAsia="Times New Roman"/>
          <w:color w:val="000000"/>
          <w:sz w:val="24"/>
          <w:szCs w:val="24"/>
          <w:lang w:val="ro-RO"/>
        </w:rPr>
        <w:t>asigură î</w:t>
      </w:r>
      <w:r w:rsidRPr="00511B2A">
        <w:rPr>
          <w:rFonts w:eastAsia="Times New Roman"/>
          <w:color w:val="000000"/>
          <w:sz w:val="24"/>
          <w:szCs w:val="24"/>
          <w:lang w:val="ro-RO"/>
        </w:rPr>
        <w:t>ntocmirea  lunar</w:t>
      </w:r>
      <w:r>
        <w:rPr>
          <w:rFonts w:eastAsia="Times New Roman"/>
          <w:color w:val="000000"/>
          <w:sz w:val="24"/>
          <w:szCs w:val="24"/>
          <w:lang w:val="ro-RO"/>
        </w:rPr>
        <w:t>ă ș</w:t>
      </w:r>
      <w:r w:rsidRPr="00511B2A">
        <w:rPr>
          <w:rFonts w:eastAsia="Times New Roman"/>
          <w:color w:val="000000"/>
          <w:sz w:val="24"/>
          <w:szCs w:val="24"/>
          <w:lang w:val="ro-RO"/>
        </w:rPr>
        <w:t>i ori de c</w:t>
      </w:r>
      <w:r>
        <w:rPr>
          <w:rFonts w:eastAsia="Times New Roman"/>
          <w:color w:val="000000"/>
          <w:sz w:val="24"/>
          <w:szCs w:val="24"/>
          <w:lang w:val="ro-RO"/>
        </w:rPr>
        <w:t>â</w:t>
      </w:r>
      <w:r w:rsidRPr="00511B2A">
        <w:rPr>
          <w:rFonts w:eastAsia="Times New Roman"/>
          <w:color w:val="000000"/>
          <w:sz w:val="24"/>
          <w:szCs w:val="24"/>
          <w:lang w:val="ro-RO"/>
        </w:rPr>
        <w:t>te ori este nevoie a contului de execu</w:t>
      </w:r>
      <w:r>
        <w:rPr>
          <w:rFonts w:eastAsia="Times New Roman"/>
          <w:color w:val="000000"/>
          <w:sz w:val="24"/>
          <w:szCs w:val="24"/>
          <w:lang w:val="ro-RO"/>
        </w:rPr>
        <w:t>ț</w:t>
      </w:r>
      <w:r w:rsidRPr="00511B2A">
        <w:rPr>
          <w:rFonts w:eastAsia="Times New Roman"/>
          <w:color w:val="000000"/>
          <w:sz w:val="24"/>
          <w:szCs w:val="24"/>
          <w:lang w:val="ro-RO"/>
        </w:rPr>
        <w:t>ie;</w:t>
      </w:r>
    </w:p>
    <w:p w:rsidR="00580A6F" w:rsidRPr="00511B2A" w:rsidRDefault="00580A6F" w:rsidP="00580A6F">
      <w:pPr>
        <w:pStyle w:val="ListParagraph"/>
        <w:widowControl/>
        <w:numPr>
          <w:ilvl w:val="0"/>
          <w:numId w:val="36"/>
        </w:numPr>
        <w:ind w:left="389" w:hangingChars="162" w:hanging="389"/>
        <w:rPr>
          <w:rFonts w:eastAsia="Times New Roman"/>
          <w:color w:val="000000"/>
          <w:sz w:val="24"/>
          <w:szCs w:val="24"/>
          <w:lang w:val="ro-RO"/>
        </w:rPr>
      </w:pPr>
      <w:r w:rsidRPr="00511B2A">
        <w:rPr>
          <w:rFonts w:eastAsia="Times New Roman"/>
          <w:color w:val="000000"/>
          <w:sz w:val="24"/>
          <w:szCs w:val="24"/>
          <w:lang w:val="ro-RO"/>
        </w:rPr>
        <w:t>r</w:t>
      </w:r>
      <w:r>
        <w:rPr>
          <w:rFonts w:eastAsia="Times New Roman"/>
          <w:color w:val="000000"/>
          <w:sz w:val="24"/>
          <w:szCs w:val="24"/>
          <w:lang w:val="ro-RO"/>
        </w:rPr>
        <w:t>ă</w:t>
      </w:r>
      <w:r w:rsidRPr="00511B2A">
        <w:rPr>
          <w:rFonts w:eastAsia="Times New Roman"/>
          <w:color w:val="000000"/>
          <w:sz w:val="24"/>
          <w:szCs w:val="24"/>
          <w:lang w:val="ro-RO"/>
        </w:rPr>
        <w:t>spunde de buna desf</w:t>
      </w:r>
      <w:r>
        <w:rPr>
          <w:rFonts w:eastAsia="Times New Roman"/>
          <w:color w:val="000000"/>
          <w:sz w:val="24"/>
          <w:szCs w:val="24"/>
          <w:lang w:val="ro-RO"/>
        </w:rPr>
        <w:t>ăș</w:t>
      </w:r>
      <w:r w:rsidRPr="00511B2A">
        <w:rPr>
          <w:rFonts w:eastAsia="Times New Roman"/>
          <w:color w:val="000000"/>
          <w:sz w:val="24"/>
          <w:szCs w:val="24"/>
          <w:lang w:val="ro-RO"/>
        </w:rPr>
        <w:t xml:space="preserve">urare </w:t>
      </w:r>
      <w:r>
        <w:rPr>
          <w:rFonts w:eastAsia="Times New Roman"/>
          <w:color w:val="000000"/>
          <w:sz w:val="24"/>
          <w:szCs w:val="24"/>
          <w:lang w:val="ro-RO"/>
        </w:rPr>
        <w:t>ș</w:t>
      </w:r>
      <w:r w:rsidRPr="00511B2A">
        <w:rPr>
          <w:rFonts w:eastAsia="Times New Roman"/>
          <w:color w:val="000000"/>
          <w:sz w:val="24"/>
          <w:szCs w:val="24"/>
          <w:lang w:val="ro-RO"/>
        </w:rPr>
        <w:t>i la termen a lucr</w:t>
      </w:r>
      <w:r>
        <w:rPr>
          <w:rFonts w:eastAsia="Times New Roman"/>
          <w:color w:val="000000"/>
          <w:sz w:val="24"/>
          <w:szCs w:val="24"/>
          <w:lang w:val="ro-RO"/>
        </w:rPr>
        <w:t>ă</w:t>
      </w:r>
      <w:r w:rsidRPr="00511B2A">
        <w:rPr>
          <w:rFonts w:eastAsia="Times New Roman"/>
          <w:color w:val="000000"/>
          <w:sz w:val="24"/>
          <w:szCs w:val="24"/>
          <w:lang w:val="ro-RO"/>
        </w:rPr>
        <w:t>rilor,</w:t>
      </w:r>
    </w:p>
    <w:p w:rsidR="00580A6F" w:rsidRPr="00511B2A" w:rsidRDefault="00580A6F" w:rsidP="00580A6F">
      <w:pPr>
        <w:pStyle w:val="ListParagraph"/>
        <w:widowControl/>
        <w:numPr>
          <w:ilvl w:val="0"/>
          <w:numId w:val="36"/>
        </w:numPr>
        <w:ind w:left="389" w:hangingChars="162" w:hanging="389"/>
        <w:rPr>
          <w:rFonts w:eastAsia="Times New Roman"/>
          <w:color w:val="000000"/>
          <w:sz w:val="24"/>
          <w:szCs w:val="24"/>
          <w:lang w:val="ro-RO"/>
        </w:rPr>
      </w:pPr>
      <w:r w:rsidRPr="00511B2A">
        <w:rPr>
          <w:rFonts w:eastAsia="Times New Roman"/>
          <w:color w:val="000000"/>
          <w:sz w:val="24"/>
          <w:szCs w:val="24"/>
          <w:lang w:val="ro-RO"/>
        </w:rPr>
        <w:t>particip</w:t>
      </w:r>
      <w:r>
        <w:rPr>
          <w:rFonts w:eastAsia="Times New Roman"/>
          <w:color w:val="000000"/>
          <w:sz w:val="24"/>
          <w:szCs w:val="24"/>
          <w:lang w:val="ro-RO"/>
        </w:rPr>
        <w:t>ă la  fundamentarea ș</w:t>
      </w:r>
      <w:r w:rsidRPr="00511B2A">
        <w:rPr>
          <w:rFonts w:eastAsia="Times New Roman"/>
          <w:color w:val="000000"/>
          <w:sz w:val="24"/>
          <w:szCs w:val="24"/>
          <w:lang w:val="ro-RO"/>
        </w:rPr>
        <w:t>i repartizarea bugetului;</w:t>
      </w:r>
    </w:p>
    <w:p w:rsidR="00580A6F" w:rsidRPr="00511B2A" w:rsidRDefault="00580A6F" w:rsidP="00580A6F">
      <w:pPr>
        <w:pStyle w:val="ListParagraph"/>
        <w:widowControl/>
        <w:numPr>
          <w:ilvl w:val="0"/>
          <w:numId w:val="36"/>
        </w:numPr>
        <w:spacing w:line="276" w:lineRule="auto"/>
        <w:ind w:left="389" w:hangingChars="162" w:hanging="389"/>
        <w:rPr>
          <w:rFonts w:eastAsia="Times New Roman"/>
          <w:color w:val="000000"/>
          <w:sz w:val="24"/>
          <w:szCs w:val="24"/>
          <w:lang w:val="ro-RO"/>
        </w:rPr>
      </w:pPr>
      <w:r w:rsidRPr="00511B2A">
        <w:rPr>
          <w:rFonts w:eastAsia="Times New Roman"/>
          <w:color w:val="000000"/>
          <w:sz w:val="24"/>
          <w:szCs w:val="24"/>
          <w:lang w:val="ro-RO"/>
        </w:rPr>
        <w:t>utilizeaz</w:t>
      </w:r>
      <w:r>
        <w:rPr>
          <w:rFonts w:eastAsia="Times New Roman"/>
          <w:color w:val="000000"/>
          <w:sz w:val="24"/>
          <w:szCs w:val="24"/>
          <w:lang w:val="ro-RO"/>
        </w:rPr>
        <w:t xml:space="preserve">ă baza de </w:t>
      </w:r>
      <w:r w:rsidRPr="00511B2A">
        <w:rPr>
          <w:rFonts w:eastAsia="Times New Roman"/>
          <w:color w:val="000000"/>
          <w:sz w:val="24"/>
          <w:szCs w:val="24"/>
          <w:lang w:val="ro-RO"/>
        </w:rPr>
        <w:t>date în sistem informatic necesară desfăşurării operative a  sta</w:t>
      </w:r>
      <w:r>
        <w:rPr>
          <w:rFonts w:eastAsia="Times New Roman"/>
          <w:color w:val="000000"/>
          <w:sz w:val="24"/>
          <w:szCs w:val="24"/>
          <w:lang w:val="ro-RO"/>
        </w:rPr>
        <w:t>bilirii creditelor bugetare iniț</w:t>
      </w:r>
      <w:r w:rsidRPr="00511B2A">
        <w:rPr>
          <w:rFonts w:eastAsia="Times New Roman"/>
          <w:color w:val="000000"/>
          <w:sz w:val="24"/>
          <w:szCs w:val="24"/>
          <w:lang w:val="ro-RO"/>
        </w:rPr>
        <w:t xml:space="preserve">iale </w:t>
      </w:r>
      <w:r>
        <w:rPr>
          <w:rFonts w:eastAsia="Times New Roman"/>
          <w:color w:val="000000"/>
          <w:sz w:val="24"/>
          <w:szCs w:val="24"/>
          <w:lang w:val="ro-RO"/>
        </w:rPr>
        <w:t>ș</w:t>
      </w:r>
      <w:r w:rsidRPr="00511B2A">
        <w:rPr>
          <w:rFonts w:eastAsia="Times New Roman"/>
          <w:color w:val="000000"/>
          <w:sz w:val="24"/>
          <w:szCs w:val="24"/>
          <w:lang w:val="ro-RO"/>
        </w:rPr>
        <w:t>i a  rectific</w:t>
      </w:r>
      <w:r>
        <w:rPr>
          <w:rFonts w:eastAsia="Times New Roman"/>
          <w:color w:val="000000"/>
          <w:sz w:val="24"/>
          <w:szCs w:val="24"/>
          <w:lang w:val="ro-RO"/>
        </w:rPr>
        <w:t>ă</w:t>
      </w:r>
      <w:r w:rsidRPr="00511B2A">
        <w:rPr>
          <w:rFonts w:eastAsia="Times New Roman"/>
          <w:color w:val="000000"/>
          <w:sz w:val="24"/>
          <w:szCs w:val="24"/>
          <w:lang w:val="ro-RO"/>
        </w:rPr>
        <w:t>rilor bugetare ;</w:t>
      </w:r>
    </w:p>
    <w:p w:rsidR="00580A6F" w:rsidRPr="00511B2A" w:rsidRDefault="00580A6F" w:rsidP="00580A6F">
      <w:pPr>
        <w:pStyle w:val="ListParagraph"/>
        <w:widowControl/>
        <w:numPr>
          <w:ilvl w:val="0"/>
          <w:numId w:val="36"/>
        </w:numPr>
        <w:ind w:left="389" w:hangingChars="162" w:hanging="389"/>
        <w:rPr>
          <w:rFonts w:eastAsia="Times New Roman"/>
          <w:color w:val="000000"/>
          <w:sz w:val="24"/>
          <w:szCs w:val="24"/>
          <w:lang w:val="ro-RO"/>
        </w:rPr>
      </w:pPr>
      <w:r>
        <w:rPr>
          <w:rFonts w:eastAsia="Times New Roman"/>
          <w:color w:val="000000"/>
          <w:sz w:val="24"/>
          <w:szCs w:val="24"/>
          <w:lang w:val="ro-RO"/>
        </w:rPr>
        <w:t>î</w:t>
      </w:r>
      <w:r w:rsidRPr="00511B2A">
        <w:rPr>
          <w:rFonts w:eastAsia="Times New Roman"/>
          <w:color w:val="000000"/>
          <w:sz w:val="24"/>
          <w:szCs w:val="24"/>
          <w:lang w:val="ro-RO"/>
        </w:rPr>
        <w:t>ntocme</w:t>
      </w:r>
      <w:r>
        <w:rPr>
          <w:rFonts w:eastAsia="Times New Roman"/>
          <w:color w:val="000000"/>
          <w:sz w:val="24"/>
          <w:szCs w:val="24"/>
          <w:lang w:val="ro-RO"/>
        </w:rPr>
        <w:t>ș</w:t>
      </w:r>
      <w:r w:rsidRPr="00511B2A">
        <w:rPr>
          <w:rFonts w:eastAsia="Times New Roman"/>
          <w:color w:val="000000"/>
          <w:sz w:val="24"/>
          <w:szCs w:val="24"/>
          <w:lang w:val="ro-RO"/>
        </w:rPr>
        <w:t xml:space="preserve">te </w:t>
      </w:r>
      <w:r>
        <w:rPr>
          <w:rFonts w:eastAsia="Times New Roman"/>
          <w:color w:val="000000"/>
          <w:sz w:val="24"/>
          <w:szCs w:val="24"/>
          <w:lang w:val="ro-RO"/>
        </w:rPr>
        <w:t>ș</w:t>
      </w:r>
      <w:r w:rsidRPr="00511B2A">
        <w:rPr>
          <w:rFonts w:eastAsia="Times New Roman"/>
          <w:color w:val="000000"/>
          <w:sz w:val="24"/>
          <w:szCs w:val="24"/>
          <w:lang w:val="ro-RO"/>
        </w:rPr>
        <w:t>i r</w:t>
      </w:r>
      <w:r>
        <w:rPr>
          <w:rFonts w:eastAsia="Times New Roman"/>
          <w:color w:val="000000"/>
          <w:sz w:val="24"/>
          <w:szCs w:val="24"/>
          <w:lang w:val="ro-RO"/>
        </w:rPr>
        <w:t>ă</w:t>
      </w:r>
      <w:r w:rsidRPr="00511B2A">
        <w:rPr>
          <w:rFonts w:eastAsia="Times New Roman"/>
          <w:color w:val="000000"/>
          <w:sz w:val="24"/>
          <w:szCs w:val="24"/>
          <w:lang w:val="ro-RO"/>
        </w:rPr>
        <w:t>spunde de cererea de finan</w:t>
      </w:r>
      <w:r>
        <w:rPr>
          <w:rFonts w:eastAsia="Times New Roman"/>
          <w:color w:val="000000"/>
          <w:sz w:val="24"/>
          <w:szCs w:val="24"/>
          <w:lang w:val="ro-RO"/>
        </w:rPr>
        <w:t>ț</w:t>
      </w:r>
      <w:r w:rsidRPr="00511B2A">
        <w:rPr>
          <w:rFonts w:eastAsia="Times New Roman"/>
          <w:color w:val="000000"/>
          <w:sz w:val="24"/>
          <w:szCs w:val="24"/>
          <w:lang w:val="ro-RO"/>
        </w:rPr>
        <w:t>are a cheltuielilor de personal aferente asisten</w:t>
      </w:r>
      <w:r>
        <w:rPr>
          <w:rFonts w:eastAsia="Times New Roman"/>
          <w:color w:val="000000"/>
          <w:sz w:val="24"/>
          <w:szCs w:val="24"/>
          <w:lang w:val="ro-RO"/>
        </w:rPr>
        <w:t>ț</w:t>
      </w:r>
      <w:r w:rsidRPr="00511B2A">
        <w:rPr>
          <w:rFonts w:eastAsia="Times New Roman"/>
          <w:color w:val="000000"/>
          <w:sz w:val="24"/>
          <w:szCs w:val="24"/>
          <w:lang w:val="ro-RO"/>
        </w:rPr>
        <w:t>ei medicale desf</w:t>
      </w:r>
      <w:r>
        <w:rPr>
          <w:rFonts w:eastAsia="Times New Roman"/>
          <w:color w:val="000000"/>
          <w:sz w:val="24"/>
          <w:szCs w:val="24"/>
          <w:lang w:val="ro-RO"/>
        </w:rPr>
        <w:t>ăș</w:t>
      </w:r>
      <w:r w:rsidRPr="00511B2A">
        <w:rPr>
          <w:rFonts w:eastAsia="Times New Roman"/>
          <w:color w:val="000000"/>
          <w:sz w:val="24"/>
          <w:szCs w:val="24"/>
          <w:lang w:val="ro-RO"/>
        </w:rPr>
        <w:t xml:space="preserve">urate </w:t>
      </w:r>
      <w:r>
        <w:rPr>
          <w:rFonts w:eastAsia="Times New Roman"/>
          <w:color w:val="000000"/>
          <w:sz w:val="24"/>
          <w:szCs w:val="24"/>
          <w:lang w:val="ro-RO"/>
        </w:rPr>
        <w:t>î</w:t>
      </w:r>
      <w:r w:rsidRPr="00511B2A">
        <w:rPr>
          <w:rFonts w:eastAsia="Times New Roman"/>
          <w:color w:val="000000"/>
          <w:sz w:val="24"/>
          <w:szCs w:val="24"/>
          <w:lang w:val="ro-RO"/>
        </w:rPr>
        <w:t>n cabinetele medicale din unit</w:t>
      </w:r>
      <w:r>
        <w:rPr>
          <w:rFonts w:eastAsia="Times New Roman"/>
          <w:color w:val="000000"/>
          <w:sz w:val="24"/>
          <w:szCs w:val="24"/>
          <w:lang w:val="ro-RO"/>
        </w:rPr>
        <w:t>ăț</w:t>
      </w:r>
      <w:r w:rsidRPr="00511B2A">
        <w:rPr>
          <w:rFonts w:eastAsia="Times New Roman"/>
          <w:color w:val="000000"/>
          <w:sz w:val="24"/>
          <w:szCs w:val="24"/>
          <w:lang w:val="ro-RO"/>
        </w:rPr>
        <w:t xml:space="preserve">ile de </w:t>
      </w:r>
      <w:r>
        <w:rPr>
          <w:rFonts w:eastAsia="Times New Roman"/>
          <w:color w:val="000000"/>
          <w:sz w:val="24"/>
          <w:szCs w:val="24"/>
          <w:lang w:val="ro-RO"/>
        </w:rPr>
        <w:t>î</w:t>
      </w:r>
      <w:r w:rsidRPr="00511B2A">
        <w:rPr>
          <w:rFonts w:eastAsia="Times New Roman"/>
          <w:color w:val="000000"/>
          <w:sz w:val="24"/>
          <w:szCs w:val="24"/>
          <w:lang w:val="ro-RO"/>
        </w:rPr>
        <w:t>nv</w:t>
      </w:r>
      <w:r>
        <w:rPr>
          <w:rFonts w:eastAsia="Times New Roman"/>
          <w:color w:val="000000"/>
          <w:sz w:val="24"/>
          <w:szCs w:val="24"/>
          <w:lang w:val="ro-RO"/>
        </w:rPr>
        <w:t>ăță</w:t>
      </w:r>
      <w:r w:rsidRPr="00511B2A">
        <w:rPr>
          <w:rFonts w:eastAsia="Times New Roman"/>
          <w:color w:val="000000"/>
          <w:sz w:val="24"/>
          <w:szCs w:val="24"/>
          <w:lang w:val="ro-RO"/>
        </w:rPr>
        <w:t>m</w:t>
      </w:r>
      <w:r>
        <w:rPr>
          <w:rFonts w:eastAsia="Times New Roman"/>
          <w:color w:val="000000"/>
          <w:sz w:val="24"/>
          <w:szCs w:val="24"/>
          <w:lang w:val="ro-RO"/>
        </w:rPr>
        <w:t>â</w:t>
      </w:r>
      <w:r w:rsidRPr="00511B2A">
        <w:rPr>
          <w:rFonts w:eastAsia="Times New Roman"/>
          <w:color w:val="000000"/>
          <w:sz w:val="24"/>
          <w:szCs w:val="24"/>
          <w:lang w:val="ro-RO"/>
        </w:rPr>
        <w:t xml:space="preserve">nt; </w:t>
      </w:r>
    </w:p>
    <w:p w:rsidR="00580A6F" w:rsidRPr="00511B2A" w:rsidRDefault="00580A6F" w:rsidP="00580A6F">
      <w:pPr>
        <w:pStyle w:val="ListParagraph"/>
        <w:widowControl/>
        <w:numPr>
          <w:ilvl w:val="0"/>
          <w:numId w:val="36"/>
        </w:numPr>
        <w:ind w:left="389" w:hangingChars="162" w:hanging="389"/>
        <w:rPr>
          <w:rFonts w:eastAsia="Times New Roman"/>
          <w:color w:val="000000"/>
          <w:sz w:val="24"/>
          <w:szCs w:val="24"/>
          <w:lang w:val="ro-RO"/>
        </w:rPr>
      </w:pPr>
      <w:r w:rsidRPr="00511B2A">
        <w:rPr>
          <w:rFonts w:eastAsia="Times New Roman"/>
          <w:color w:val="000000"/>
          <w:sz w:val="24"/>
          <w:szCs w:val="24"/>
        </w:rPr>
        <w:t>urm</w:t>
      </w:r>
      <w:r>
        <w:rPr>
          <w:rFonts w:eastAsia="Times New Roman"/>
          <w:color w:val="000000"/>
          <w:sz w:val="24"/>
          <w:szCs w:val="24"/>
        </w:rPr>
        <w:t>ă</w:t>
      </w:r>
      <w:r w:rsidRPr="00511B2A">
        <w:rPr>
          <w:rFonts w:eastAsia="Times New Roman"/>
          <w:color w:val="000000"/>
          <w:sz w:val="24"/>
          <w:szCs w:val="24"/>
        </w:rPr>
        <w:t>re</w:t>
      </w:r>
      <w:r>
        <w:rPr>
          <w:rFonts w:eastAsia="Times New Roman"/>
          <w:color w:val="000000"/>
          <w:sz w:val="24"/>
          <w:szCs w:val="24"/>
        </w:rPr>
        <w:t>ș</w:t>
      </w:r>
      <w:r w:rsidRPr="00511B2A">
        <w:rPr>
          <w:rFonts w:eastAsia="Times New Roman"/>
          <w:color w:val="000000"/>
          <w:sz w:val="24"/>
          <w:szCs w:val="24"/>
        </w:rPr>
        <w:t>te decont</w:t>
      </w:r>
      <w:r>
        <w:rPr>
          <w:rFonts w:eastAsia="Times New Roman"/>
          <w:color w:val="000000"/>
          <w:sz w:val="24"/>
          <w:szCs w:val="24"/>
        </w:rPr>
        <w:t>ă</w:t>
      </w:r>
      <w:r w:rsidRPr="00511B2A">
        <w:rPr>
          <w:rFonts w:eastAsia="Times New Roman"/>
          <w:color w:val="000000"/>
          <w:sz w:val="24"/>
          <w:szCs w:val="24"/>
        </w:rPr>
        <w:t>rile cu DSP;</w:t>
      </w:r>
    </w:p>
    <w:p w:rsidR="00580A6F" w:rsidRPr="00511B2A" w:rsidRDefault="00580A6F" w:rsidP="00580A6F">
      <w:pPr>
        <w:pStyle w:val="ListParagraph"/>
        <w:widowControl/>
        <w:numPr>
          <w:ilvl w:val="0"/>
          <w:numId w:val="36"/>
        </w:numPr>
        <w:ind w:left="389" w:hangingChars="162" w:hanging="389"/>
        <w:rPr>
          <w:rFonts w:eastAsia="Times New Roman"/>
          <w:color w:val="000000"/>
          <w:sz w:val="24"/>
          <w:szCs w:val="24"/>
          <w:lang w:val="ro-RO"/>
        </w:rPr>
      </w:pPr>
      <w:r>
        <w:rPr>
          <w:rFonts w:eastAsia="Times New Roman"/>
          <w:color w:val="000000"/>
          <w:sz w:val="24"/>
          <w:szCs w:val="24"/>
          <w:lang w:val="ro-RO"/>
        </w:rPr>
        <w:t>întocmește raportările lunare și anuale că</w:t>
      </w:r>
      <w:r w:rsidRPr="00511B2A">
        <w:rPr>
          <w:rFonts w:eastAsia="Times New Roman"/>
          <w:color w:val="000000"/>
          <w:sz w:val="24"/>
          <w:szCs w:val="24"/>
          <w:lang w:val="ro-RO"/>
        </w:rPr>
        <w:t>tre DSP;</w:t>
      </w:r>
    </w:p>
    <w:p w:rsidR="00580A6F" w:rsidRPr="00511B2A" w:rsidRDefault="00580A6F" w:rsidP="00580A6F">
      <w:pPr>
        <w:pStyle w:val="ListParagraph"/>
        <w:widowControl/>
        <w:numPr>
          <w:ilvl w:val="0"/>
          <w:numId w:val="36"/>
        </w:numPr>
        <w:ind w:left="389" w:hangingChars="162" w:hanging="389"/>
        <w:rPr>
          <w:rFonts w:eastAsia="Times New Roman"/>
          <w:color w:val="000000"/>
          <w:sz w:val="24"/>
          <w:szCs w:val="24"/>
          <w:lang w:val="ro-RO"/>
        </w:rPr>
      </w:pPr>
      <w:r>
        <w:rPr>
          <w:rFonts w:eastAsia="Times New Roman"/>
          <w:color w:val="000000"/>
          <w:sz w:val="24"/>
          <w:szCs w:val="24"/>
          <w:lang w:val="ro-RO"/>
        </w:rPr>
        <w:t>urmărirea încadră</w:t>
      </w:r>
      <w:r w:rsidRPr="00511B2A">
        <w:rPr>
          <w:rFonts w:eastAsia="Times New Roman"/>
          <w:color w:val="000000"/>
          <w:sz w:val="24"/>
          <w:szCs w:val="24"/>
          <w:lang w:val="ro-RO"/>
        </w:rPr>
        <w:t>rii în bugetul de venit</w:t>
      </w:r>
      <w:r>
        <w:rPr>
          <w:rFonts w:eastAsia="Times New Roman"/>
          <w:color w:val="000000"/>
          <w:sz w:val="24"/>
          <w:szCs w:val="24"/>
          <w:lang w:val="ro-RO"/>
        </w:rPr>
        <w:t>uri și cheltuieli aprobat al plăţilor cu salarii și bunuri ș</w:t>
      </w:r>
      <w:r w:rsidRPr="00511B2A">
        <w:rPr>
          <w:rFonts w:eastAsia="Times New Roman"/>
          <w:color w:val="000000"/>
          <w:sz w:val="24"/>
          <w:szCs w:val="24"/>
          <w:lang w:val="ro-RO"/>
        </w:rPr>
        <w:t>i servicii</w:t>
      </w:r>
      <w:r w:rsidRPr="00511B2A">
        <w:rPr>
          <w:rFonts w:eastAsia="Times New Roman"/>
          <w:color w:val="000000"/>
          <w:sz w:val="24"/>
          <w:szCs w:val="24"/>
        </w:rPr>
        <w:t>;</w:t>
      </w:r>
    </w:p>
    <w:p w:rsidR="00580A6F" w:rsidRPr="00511B2A" w:rsidRDefault="00580A6F" w:rsidP="00580A6F">
      <w:pPr>
        <w:pStyle w:val="ListParagraph"/>
        <w:widowControl/>
        <w:numPr>
          <w:ilvl w:val="0"/>
          <w:numId w:val="36"/>
        </w:numPr>
        <w:ind w:left="389" w:hangingChars="162" w:hanging="389"/>
        <w:rPr>
          <w:rFonts w:eastAsia="Times New Roman"/>
          <w:color w:val="000000"/>
          <w:sz w:val="24"/>
          <w:szCs w:val="24"/>
          <w:lang w:val="ro-RO"/>
        </w:rPr>
      </w:pPr>
      <w:r>
        <w:rPr>
          <w:rFonts w:eastAsia="Times New Roman"/>
          <w:color w:val="000000"/>
          <w:sz w:val="24"/>
          <w:szCs w:val="24"/>
        </w:rPr>
        <w:t>urmăreș</w:t>
      </w:r>
      <w:r w:rsidRPr="00511B2A">
        <w:rPr>
          <w:rFonts w:eastAsia="Times New Roman"/>
          <w:color w:val="000000"/>
          <w:sz w:val="24"/>
          <w:szCs w:val="24"/>
        </w:rPr>
        <w:t>te per</w:t>
      </w:r>
      <w:r>
        <w:rPr>
          <w:rFonts w:eastAsia="Times New Roman"/>
          <w:color w:val="000000"/>
          <w:sz w:val="24"/>
          <w:szCs w:val="24"/>
        </w:rPr>
        <w:t>manent conturile de închidere ale execuț</w:t>
      </w:r>
      <w:r w:rsidRPr="00511B2A">
        <w:rPr>
          <w:rFonts w:eastAsia="Times New Roman"/>
          <w:color w:val="000000"/>
          <w:sz w:val="24"/>
          <w:szCs w:val="24"/>
        </w:rPr>
        <w:t>iei bugetare, pentru buna gestionare şi executare a sumelor alocate de la bugetul local, pe diverse sectoare de activitate;</w:t>
      </w:r>
    </w:p>
    <w:p w:rsidR="00580A6F" w:rsidRPr="00511B2A" w:rsidRDefault="00580A6F" w:rsidP="00580A6F">
      <w:pPr>
        <w:numPr>
          <w:ilvl w:val="0"/>
          <w:numId w:val="37"/>
        </w:numPr>
        <w:spacing w:after="0"/>
        <w:ind w:left="389" w:hangingChars="162" w:hanging="389"/>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execută și alte sarcini corespunzătoare pregă</w:t>
      </w:r>
      <w:r w:rsidRPr="00511B2A">
        <w:rPr>
          <w:rFonts w:ascii="Times New Roman" w:eastAsia="Times New Roman" w:hAnsi="Times New Roman" w:cs="Times New Roman"/>
          <w:color w:val="000000"/>
          <w:sz w:val="24"/>
          <w:szCs w:val="24"/>
          <w:lang w:val="ro-RO"/>
        </w:rPr>
        <w:t>tirii profesionale trasate de conducerea instit</w:t>
      </w:r>
      <w:r>
        <w:rPr>
          <w:rFonts w:ascii="Times New Roman" w:eastAsia="Times New Roman" w:hAnsi="Times New Roman" w:cs="Times New Roman"/>
          <w:color w:val="000000"/>
          <w:sz w:val="24"/>
          <w:szCs w:val="24"/>
          <w:lang w:val="ro-RO"/>
        </w:rPr>
        <w:t>uț</w:t>
      </w:r>
      <w:r w:rsidRPr="00511B2A">
        <w:rPr>
          <w:rFonts w:ascii="Times New Roman" w:eastAsia="Times New Roman" w:hAnsi="Times New Roman" w:cs="Times New Roman"/>
          <w:color w:val="000000"/>
          <w:sz w:val="24"/>
          <w:szCs w:val="24"/>
          <w:lang w:val="ro-RO"/>
        </w:rPr>
        <w:t>iei;</w:t>
      </w:r>
    </w:p>
    <w:p w:rsidR="00580A6F" w:rsidRPr="00511B2A" w:rsidRDefault="00580A6F" w:rsidP="00580A6F">
      <w:pPr>
        <w:numPr>
          <w:ilvl w:val="0"/>
          <w:numId w:val="37"/>
        </w:numPr>
        <w:spacing w:after="0" w:line="240" w:lineRule="auto"/>
        <w:ind w:left="389" w:hangingChars="162" w:hanging="389"/>
        <w:contextualSpacing/>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respectă Regulamentul  Intern și Regulamentul de organizare și funcționare ale  instituț</w:t>
      </w:r>
      <w:r w:rsidRPr="00511B2A">
        <w:rPr>
          <w:rFonts w:ascii="Times New Roman" w:eastAsia="Times New Roman" w:hAnsi="Times New Roman" w:cs="Times New Roman"/>
          <w:color w:val="000000"/>
          <w:sz w:val="24"/>
          <w:szCs w:val="24"/>
          <w:lang w:val="ro-RO"/>
        </w:rPr>
        <w:t>iei;</w:t>
      </w:r>
    </w:p>
    <w:p w:rsidR="00580A6F" w:rsidRPr="00511B2A" w:rsidRDefault="00580A6F" w:rsidP="00580A6F">
      <w:pPr>
        <w:numPr>
          <w:ilvl w:val="0"/>
          <w:numId w:val="37"/>
        </w:numPr>
        <w:spacing w:after="0" w:line="240" w:lineRule="auto"/>
        <w:ind w:left="389" w:hangingChars="162" w:hanging="389"/>
        <w:contextualSpacing/>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colaborează cu toate  compartimentele ș</w:t>
      </w:r>
      <w:r w:rsidRPr="00511B2A">
        <w:rPr>
          <w:rFonts w:ascii="Times New Roman" w:eastAsia="Times New Roman" w:hAnsi="Times New Roman" w:cs="Times New Roman"/>
          <w:color w:val="000000"/>
          <w:sz w:val="24"/>
          <w:szCs w:val="24"/>
          <w:lang w:val="ro-RO"/>
        </w:rPr>
        <w:t>i serviciile,</w:t>
      </w:r>
    </w:p>
    <w:p w:rsidR="00580A6F" w:rsidRPr="00511B2A" w:rsidRDefault="00580A6F" w:rsidP="00580A6F">
      <w:pPr>
        <w:numPr>
          <w:ilvl w:val="0"/>
          <w:numId w:val="37"/>
        </w:numPr>
        <w:spacing w:after="0" w:line="240" w:lineRule="auto"/>
        <w:ind w:left="389" w:hangingChars="162" w:hanging="389"/>
        <w:contextualSpacing/>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se preocupă în permanență de perfecționarea profesională</w:t>
      </w:r>
      <w:r w:rsidRPr="00511B2A">
        <w:rPr>
          <w:rFonts w:ascii="Times New Roman" w:eastAsia="Times New Roman" w:hAnsi="Times New Roman" w:cs="Times New Roman"/>
          <w:color w:val="000000"/>
          <w:sz w:val="24"/>
          <w:szCs w:val="24"/>
          <w:lang w:val="ro-RO"/>
        </w:rPr>
        <w:t xml:space="preserve"> ;</w:t>
      </w:r>
    </w:p>
    <w:p w:rsidR="00580A6F" w:rsidRPr="00511B2A" w:rsidRDefault="00580A6F" w:rsidP="00580A6F">
      <w:pPr>
        <w:numPr>
          <w:ilvl w:val="0"/>
          <w:numId w:val="37"/>
        </w:numPr>
        <w:spacing w:after="0" w:line="240" w:lineRule="auto"/>
        <w:ind w:left="389" w:hangingChars="162" w:hanging="389"/>
        <w:contextualSpacing/>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rPr>
        <w:t>întocmeș</w:t>
      </w:r>
      <w:r w:rsidRPr="00511B2A">
        <w:rPr>
          <w:rFonts w:ascii="Times New Roman" w:eastAsia="Times New Roman" w:hAnsi="Times New Roman" w:cs="Times New Roman"/>
          <w:color w:val="000000"/>
          <w:sz w:val="24"/>
          <w:szCs w:val="24"/>
        </w:rPr>
        <w:t>te centralizarea detalierilor de cheltuieli la nivelul DAS;</w:t>
      </w:r>
    </w:p>
    <w:p w:rsidR="00580A6F" w:rsidRPr="00511B2A" w:rsidRDefault="00580A6F" w:rsidP="00580A6F">
      <w:pPr>
        <w:numPr>
          <w:ilvl w:val="0"/>
          <w:numId w:val="37"/>
        </w:numPr>
        <w:spacing w:after="0" w:line="240" w:lineRule="auto"/>
        <w:ind w:left="389" w:hangingChars="162" w:hanging="389"/>
        <w:contextualSpacing/>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rPr>
        <w:t>are atribuț</w:t>
      </w:r>
      <w:r w:rsidRPr="00511B2A">
        <w:rPr>
          <w:rFonts w:ascii="Times New Roman" w:eastAsia="Times New Roman" w:hAnsi="Times New Roman" w:cs="Times New Roman"/>
          <w:color w:val="000000"/>
          <w:sz w:val="24"/>
          <w:szCs w:val="24"/>
        </w:rPr>
        <w:t xml:space="preserve">ii de control intern managerial; </w:t>
      </w:r>
    </w:p>
    <w:p w:rsidR="00580A6F" w:rsidRPr="00511B2A" w:rsidRDefault="00580A6F" w:rsidP="00580A6F">
      <w:pPr>
        <w:numPr>
          <w:ilvl w:val="0"/>
          <w:numId w:val="37"/>
        </w:numPr>
        <w:spacing w:after="0" w:line="240" w:lineRule="auto"/>
        <w:ind w:left="389" w:hangingChars="162" w:hanging="389"/>
        <w:contextualSpacing/>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are ca atribuții aceea de a cunoaște și a respecta cu strictețe prevederile Legii securitații și sănătății în muncă</w:t>
      </w:r>
      <w:r w:rsidRPr="00511B2A">
        <w:rPr>
          <w:rFonts w:ascii="Times New Roman" w:eastAsia="Times New Roman" w:hAnsi="Times New Roman" w:cs="Times New Roman"/>
          <w:color w:val="000000"/>
          <w:sz w:val="24"/>
          <w:szCs w:val="24"/>
          <w:lang w:val="ro-RO"/>
        </w:rPr>
        <w:t xml:space="preserve"> nr. 319/2006, Normelor metodologice de </w:t>
      </w:r>
      <w:r>
        <w:rPr>
          <w:rFonts w:ascii="Times New Roman" w:eastAsia="Times New Roman" w:hAnsi="Times New Roman" w:cs="Times New Roman"/>
          <w:color w:val="000000"/>
          <w:sz w:val="24"/>
          <w:szCs w:val="24"/>
          <w:lang w:val="ro-RO"/>
        </w:rPr>
        <w:t>aplicare a prevederilor Legii sănătății și securității în muncă (H.G. nr. 1425/2006), precum și a Instrucțiunilor proprii pentru sănătate și securitate în muncă</w:t>
      </w:r>
      <w:r w:rsidRPr="00511B2A">
        <w:rPr>
          <w:rFonts w:ascii="Times New Roman" w:eastAsia="Times New Roman" w:hAnsi="Times New Roman" w:cs="Times New Roman"/>
          <w:color w:val="000000"/>
          <w:sz w:val="24"/>
          <w:szCs w:val="24"/>
          <w:lang w:val="ro-RO"/>
        </w:rPr>
        <w:t xml:space="preserve"> aferente postului ocupat. De asemenea, este obligat s</w:t>
      </w:r>
      <w:r>
        <w:rPr>
          <w:rFonts w:ascii="Times New Roman" w:eastAsia="Times New Roman" w:hAnsi="Times New Roman" w:cs="Times New Roman"/>
          <w:color w:val="000000"/>
          <w:sz w:val="24"/>
          <w:szCs w:val="24"/>
          <w:lang w:val="ro-RO"/>
        </w:rPr>
        <w:t>ă cunoască și să</w:t>
      </w:r>
      <w:r w:rsidRPr="00511B2A">
        <w:rPr>
          <w:rFonts w:ascii="Times New Roman" w:eastAsia="Times New Roman" w:hAnsi="Times New Roman" w:cs="Times New Roman"/>
          <w:color w:val="000000"/>
          <w:sz w:val="24"/>
          <w:szCs w:val="24"/>
          <w:lang w:val="ro-RO"/>
        </w:rPr>
        <w:t xml:space="preserve"> aplice prevederile Ordinului 712/2005 pentru aprobarea Di</w:t>
      </w:r>
      <w:r>
        <w:rPr>
          <w:rFonts w:ascii="Times New Roman" w:eastAsia="Times New Roman" w:hAnsi="Times New Roman" w:cs="Times New Roman"/>
          <w:color w:val="000000"/>
          <w:sz w:val="24"/>
          <w:szCs w:val="24"/>
          <w:lang w:val="ro-RO"/>
        </w:rPr>
        <w:t>spoziț</w:t>
      </w:r>
      <w:r w:rsidRPr="00511B2A">
        <w:rPr>
          <w:rFonts w:ascii="Times New Roman" w:eastAsia="Times New Roman" w:hAnsi="Times New Roman" w:cs="Times New Roman"/>
          <w:color w:val="000000"/>
          <w:sz w:val="24"/>
          <w:szCs w:val="24"/>
          <w:lang w:val="ro-RO"/>
        </w:rPr>
        <w:t>iilor gene</w:t>
      </w:r>
      <w:r>
        <w:rPr>
          <w:rFonts w:ascii="Times New Roman" w:eastAsia="Times New Roman" w:hAnsi="Times New Roman" w:cs="Times New Roman"/>
          <w:color w:val="000000"/>
          <w:sz w:val="24"/>
          <w:szCs w:val="24"/>
          <w:lang w:val="ro-RO"/>
        </w:rPr>
        <w:t>rale privind instruirea salariaților în domeniul prevenirii și stingerii incendiilor și instruirea în domeniul protecției civile, precum ș</w:t>
      </w:r>
      <w:r w:rsidRPr="00511B2A">
        <w:rPr>
          <w:rFonts w:ascii="Times New Roman" w:eastAsia="Times New Roman" w:hAnsi="Times New Roman" w:cs="Times New Roman"/>
          <w:color w:val="000000"/>
          <w:sz w:val="24"/>
          <w:szCs w:val="24"/>
          <w:lang w:val="ro-RO"/>
        </w:rPr>
        <w:t>i</w:t>
      </w:r>
      <w:r>
        <w:rPr>
          <w:rFonts w:ascii="Times New Roman" w:eastAsia="Times New Roman" w:hAnsi="Times New Roman" w:cs="Times New Roman"/>
          <w:color w:val="000000"/>
          <w:sz w:val="24"/>
          <w:szCs w:val="24"/>
          <w:lang w:val="ro-RO"/>
        </w:rPr>
        <w:t xml:space="preserve"> ale celorlalte acte normative în domeniul PSI și situațiilor de urgență</w:t>
      </w:r>
      <w:r w:rsidRPr="00511B2A">
        <w:rPr>
          <w:rFonts w:ascii="Times New Roman" w:eastAsia="Times New Roman" w:hAnsi="Times New Roman" w:cs="Times New Roman"/>
          <w:color w:val="000000"/>
          <w:sz w:val="24"/>
          <w:szCs w:val="24"/>
          <w:lang w:val="ro-RO"/>
        </w:rPr>
        <w:t>.</w:t>
      </w:r>
    </w:p>
    <w:p w:rsidR="00580A6F" w:rsidRPr="00511B2A" w:rsidRDefault="00580A6F" w:rsidP="00580A6F">
      <w:pPr>
        <w:numPr>
          <w:ilvl w:val="0"/>
          <w:numId w:val="37"/>
        </w:numPr>
        <w:spacing w:after="0" w:line="240" w:lineRule="auto"/>
        <w:ind w:left="389" w:hangingChars="162" w:hanging="389"/>
        <w:contextualSpacing/>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își desfășoară</w:t>
      </w:r>
      <w:r w:rsidRPr="00511B2A">
        <w:rPr>
          <w:rFonts w:ascii="Times New Roman" w:eastAsia="Times New Roman" w:hAnsi="Times New Roman" w:cs="Times New Roman"/>
          <w:color w:val="000000"/>
          <w:sz w:val="24"/>
          <w:szCs w:val="24"/>
          <w:lang w:val="ro-RO"/>
        </w:rPr>
        <w:t xml:space="preserve"> activitatea</w:t>
      </w:r>
      <w:r>
        <w:rPr>
          <w:rFonts w:ascii="Times New Roman" w:eastAsia="Times New Roman" w:hAnsi="Times New Roman" w:cs="Times New Roman"/>
          <w:color w:val="000000"/>
          <w:sz w:val="24"/>
          <w:szCs w:val="24"/>
          <w:lang w:val="ro-RO"/>
        </w:rPr>
        <w:t xml:space="preserve"> în conformitate cu pregătirea și instruirea sa, precum și cu instrucți</w:t>
      </w:r>
      <w:r w:rsidRPr="00511B2A">
        <w:rPr>
          <w:rFonts w:ascii="Times New Roman" w:eastAsia="Times New Roman" w:hAnsi="Times New Roman" w:cs="Times New Roman"/>
          <w:color w:val="000000"/>
          <w:sz w:val="24"/>
          <w:szCs w:val="24"/>
          <w:lang w:val="ro-RO"/>
        </w:rPr>
        <w:t>unile pr</w:t>
      </w:r>
      <w:r>
        <w:rPr>
          <w:rFonts w:ascii="Times New Roman" w:eastAsia="Times New Roman" w:hAnsi="Times New Roman" w:cs="Times New Roman"/>
          <w:color w:val="000000"/>
          <w:sz w:val="24"/>
          <w:szCs w:val="24"/>
          <w:lang w:val="ro-RO"/>
        </w:rPr>
        <w:t>imite din partea angajatorului și a superiorilor direcți, astfel încât să nu expună la pericol de accidentare sau îmbolnăvire profesională atât propria persoană, cât ș</w:t>
      </w:r>
      <w:r w:rsidRPr="00511B2A">
        <w:rPr>
          <w:rFonts w:ascii="Times New Roman" w:eastAsia="Times New Roman" w:hAnsi="Times New Roman" w:cs="Times New Roman"/>
          <w:color w:val="000000"/>
          <w:sz w:val="24"/>
          <w:szCs w:val="24"/>
          <w:lang w:val="ro-RO"/>
        </w:rPr>
        <w:t>i alte pers</w:t>
      </w:r>
      <w:r>
        <w:rPr>
          <w:rFonts w:ascii="Times New Roman" w:eastAsia="Times New Roman" w:hAnsi="Times New Roman" w:cs="Times New Roman"/>
          <w:color w:val="000000"/>
          <w:sz w:val="24"/>
          <w:szCs w:val="24"/>
          <w:lang w:val="ro-RO"/>
        </w:rPr>
        <w:t>oane care pot fi afectate de acțiunile sau omisiunile sale în timpul procesului de muncă</w:t>
      </w:r>
      <w:r w:rsidRPr="00511B2A">
        <w:rPr>
          <w:rFonts w:ascii="Times New Roman" w:eastAsia="Times New Roman" w:hAnsi="Times New Roman" w:cs="Times New Roman"/>
          <w:color w:val="000000"/>
          <w:sz w:val="24"/>
          <w:szCs w:val="24"/>
          <w:lang w:val="ro-RO"/>
        </w:rPr>
        <w:t>.</w:t>
      </w:r>
    </w:p>
    <w:p w:rsidR="00580A6F" w:rsidRPr="00511B2A" w:rsidRDefault="00580A6F" w:rsidP="00580A6F">
      <w:pPr>
        <w:numPr>
          <w:ilvl w:val="0"/>
          <w:numId w:val="37"/>
        </w:numPr>
        <w:spacing w:after="0" w:line="240" w:lineRule="auto"/>
        <w:ind w:left="389" w:hangingChars="162" w:hanging="389"/>
        <w:contextualSpacing/>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în mod deosebit, în scopul realiză</w:t>
      </w:r>
      <w:r w:rsidRPr="00511B2A">
        <w:rPr>
          <w:rFonts w:ascii="Times New Roman" w:eastAsia="Times New Roman" w:hAnsi="Times New Roman" w:cs="Times New Roman"/>
          <w:color w:val="000000"/>
          <w:sz w:val="24"/>
          <w:szCs w:val="24"/>
          <w:lang w:val="ro-RO"/>
        </w:rPr>
        <w:t>rii obiectivelor prev</w:t>
      </w:r>
      <w:r>
        <w:rPr>
          <w:rFonts w:ascii="Times New Roman" w:eastAsia="Times New Roman" w:hAnsi="Times New Roman" w:cs="Times New Roman"/>
          <w:color w:val="000000"/>
          <w:sz w:val="24"/>
          <w:szCs w:val="24"/>
          <w:lang w:val="ro-RO"/>
        </w:rPr>
        <w:t>ă</w:t>
      </w:r>
      <w:r w:rsidRPr="00511B2A">
        <w:rPr>
          <w:rFonts w:ascii="Times New Roman" w:eastAsia="Times New Roman" w:hAnsi="Times New Roman" w:cs="Times New Roman"/>
          <w:color w:val="000000"/>
          <w:sz w:val="24"/>
          <w:szCs w:val="24"/>
          <w:lang w:val="ro-RO"/>
        </w:rPr>
        <w:t>zu</w:t>
      </w:r>
      <w:r>
        <w:rPr>
          <w:rFonts w:ascii="Times New Roman" w:eastAsia="Times New Roman" w:hAnsi="Times New Roman" w:cs="Times New Roman"/>
          <w:color w:val="000000"/>
          <w:sz w:val="24"/>
          <w:szCs w:val="24"/>
          <w:lang w:val="ro-RO"/>
        </w:rPr>
        <w:t>te la alineatul precedent, are și următoarele obligaț</w:t>
      </w:r>
      <w:r w:rsidRPr="00511B2A">
        <w:rPr>
          <w:rFonts w:ascii="Times New Roman" w:eastAsia="Times New Roman" w:hAnsi="Times New Roman" w:cs="Times New Roman"/>
          <w:color w:val="000000"/>
          <w:sz w:val="24"/>
          <w:szCs w:val="24"/>
          <w:lang w:val="ro-RO"/>
        </w:rPr>
        <w:t>ii:</w:t>
      </w:r>
    </w:p>
    <w:p w:rsidR="00580A6F" w:rsidRPr="00511B2A" w:rsidRDefault="00580A6F" w:rsidP="00580A6F">
      <w:pPr>
        <w:numPr>
          <w:ilvl w:val="0"/>
          <w:numId w:val="37"/>
        </w:numPr>
        <w:spacing w:after="0" w:line="240" w:lineRule="auto"/>
        <w:ind w:left="389" w:hangingChars="162" w:hanging="389"/>
        <w:contextualSpacing/>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să utilizeze corect mașinile, aparatura</w:t>
      </w:r>
      <w:r w:rsidRPr="00511B2A">
        <w:rPr>
          <w:rFonts w:ascii="Times New Roman" w:eastAsia="Times New Roman" w:hAnsi="Times New Roman" w:cs="Times New Roman"/>
          <w:color w:val="000000"/>
          <w:sz w:val="24"/>
          <w:szCs w:val="24"/>
          <w:lang w:val="ro-RO"/>
        </w:rPr>
        <w:t>, uneltele, subst</w:t>
      </w:r>
      <w:r>
        <w:rPr>
          <w:rFonts w:ascii="Times New Roman" w:eastAsia="Times New Roman" w:hAnsi="Times New Roman" w:cs="Times New Roman"/>
          <w:color w:val="000000"/>
          <w:sz w:val="24"/>
          <w:szCs w:val="24"/>
          <w:lang w:val="ro-RO"/>
        </w:rPr>
        <w:t>anț</w:t>
      </w:r>
      <w:r w:rsidRPr="00511B2A">
        <w:rPr>
          <w:rFonts w:ascii="Times New Roman" w:eastAsia="Times New Roman" w:hAnsi="Times New Roman" w:cs="Times New Roman"/>
          <w:color w:val="000000"/>
          <w:sz w:val="24"/>
          <w:szCs w:val="24"/>
          <w:lang w:val="ro-RO"/>
        </w:rPr>
        <w:t>ele periculoa</w:t>
      </w:r>
      <w:r>
        <w:rPr>
          <w:rFonts w:ascii="Times New Roman" w:eastAsia="Times New Roman" w:hAnsi="Times New Roman" w:cs="Times New Roman"/>
          <w:color w:val="000000"/>
          <w:sz w:val="24"/>
          <w:szCs w:val="24"/>
          <w:lang w:val="ro-RO"/>
        </w:rPr>
        <w:t>se, echipamentele de transport și alte mijloace de producț</w:t>
      </w:r>
      <w:r w:rsidRPr="00511B2A">
        <w:rPr>
          <w:rFonts w:ascii="Times New Roman" w:eastAsia="Times New Roman" w:hAnsi="Times New Roman" w:cs="Times New Roman"/>
          <w:color w:val="000000"/>
          <w:sz w:val="24"/>
          <w:szCs w:val="24"/>
          <w:lang w:val="ro-RO"/>
        </w:rPr>
        <w:t>ie;</w:t>
      </w:r>
    </w:p>
    <w:p w:rsidR="00580A6F" w:rsidRPr="00511B2A" w:rsidRDefault="00580A6F" w:rsidP="00580A6F">
      <w:pPr>
        <w:numPr>
          <w:ilvl w:val="0"/>
          <w:numId w:val="37"/>
        </w:numPr>
        <w:spacing w:after="0" w:line="240" w:lineRule="auto"/>
        <w:ind w:left="389" w:hangingChars="162" w:hanging="389"/>
        <w:contextualSpacing/>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lastRenderedPageBreak/>
        <w:t>să</w:t>
      </w:r>
      <w:r w:rsidRPr="00511B2A">
        <w:rPr>
          <w:rFonts w:ascii="Times New Roman" w:eastAsia="Times New Roman" w:hAnsi="Times New Roman" w:cs="Times New Roman"/>
          <w:color w:val="000000"/>
          <w:sz w:val="24"/>
          <w:szCs w:val="24"/>
          <w:lang w:val="ro-RO"/>
        </w:rPr>
        <w:t xml:space="preserve"> utilizeze corect ec</w:t>
      </w:r>
      <w:r>
        <w:rPr>
          <w:rFonts w:ascii="Times New Roman" w:eastAsia="Times New Roman" w:hAnsi="Times New Roman" w:cs="Times New Roman"/>
          <w:color w:val="000000"/>
          <w:sz w:val="24"/>
          <w:szCs w:val="24"/>
          <w:lang w:val="ro-RO"/>
        </w:rPr>
        <w:t>hipamentul individual de protecție acordat și, după utilizare, să îl înapoieze sau să îl pună la locul destinat pentru pă</w:t>
      </w:r>
      <w:r w:rsidRPr="00511B2A">
        <w:rPr>
          <w:rFonts w:ascii="Times New Roman" w:eastAsia="Times New Roman" w:hAnsi="Times New Roman" w:cs="Times New Roman"/>
          <w:color w:val="000000"/>
          <w:sz w:val="24"/>
          <w:szCs w:val="24"/>
          <w:lang w:val="ro-RO"/>
        </w:rPr>
        <w:t>strare;</w:t>
      </w:r>
    </w:p>
    <w:p w:rsidR="00580A6F" w:rsidRPr="00511B2A" w:rsidRDefault="00580A6F" w:rsidP="00580A6F">
      <w:pPr>
        <w:numPr>
          <w:ilvl w:val="0"/>
          <w:numId w:val="37"/>
        </w:numPr>
        <w:spacing w:after="0" w:line="240" w:lineRule="auto"/>
        <w:ind w:left="389" w:hangingChars="162" w:hanging="389"/>
        <w:contextualSpacing/>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să</w:t>
      </w:r>
      <w:r w:rsidRPr="00511B2A">
        <w:rPr>
          <w:rFonts w:ascii="Times New Roman" w:eastAsia="Times New Roman" w:hAnsi="Times New Roman" w:cs="Times New Roman"/>
          <w:color w:val="000000"/>
          <w:sz w:val="24"/>
          <w:szCs w:val="24"/>
          <w:lang w:val="ro-RO"/>
        </w:rPr>
        <w:t xml:space="preserve"> nu procedeze la sc</w:t>
      </w:r>
      <w:r>
        <w:rPr>
          <w:rFonts w:ascii="Times New Roman" w:eastAsia="Times New Roman" w:hAnsi="Times New Roman" w:cs="Times New Roman"/>
          <w:color w:val="000000"/>
          <w:sz w:val="24"/>
          <w:szCs w:val="24"/>
          <w:lang w:val="ro-RO"/>
        </w:rPr>
        <w:t>oaterea din funcț</w:t>
      </w:r>
      <w:r w:rsidRPr="00511B2A">
        <w:rPr>
          <w:rFonts w:ascii="Times New Roman" w:eastAsia="Times New Roman" w:hAnsi="Times New Roman" w:cs="Times New Roman"/>
          <w:color w:val="000000"/>
          <w:sz w:val="24"/>
          <w:szCs w:val="24"/>
          <w:lang w:val="ro-RO"/>
        </w:rPr>
        <w:t xml:space="preserve">iune, </w:t>
      </w:r>
      <w:r>
        <w:rPr>
          <w:rFonts w:ascii="Times New Roman" w:eastAsia="Times New Roman" w:hAnsi="Times New Roman" w:cs="Times New Roman"/>
          <w:color w:val="000000"/>
          <w:sz w:val="24"/>
          <w:szCs w:val="24"/>
          <w:lang w:val="ro-RO"/>
        </w:rPr>
        <w:t>la modificarea, schimbarea sau înlăturarea arbitrară</w:t>
      </w:r>
      <w:r w:rsidRPr="00511B2A">
        <w:rPr>
          <w:rFonts w:ascii="Times New Roman" w:eastAsia="Times New Roman" w:hAnsi="Times New Roman" w:cs="Times New Roman"/>
          <w:color w:val="000000"/>
          <w:sz w:val="24"/>
          <w:szCs w:val="24"/>
          <w:lang w:val="ro-RO"/>
        </w:rPr>
        <w:t xml:space="preserve"> a dispozi</w:t>
      </w:r>
      <w:r>
        <w:rPr>
          <w:rFonts w:ascii="Times New Roman" w:eastAsia="Times New Roman" w:hAnsi="Times New Roman" w:cs="Times New Roman"/>
          <w:color w:val="000000"/>
          <w:sz w:val="24"/>
          <w:szCs w:val="24"/>
          <w:lang w:val="ro-RO"/>
        </w:rPr>
        <w:t>tivelor de securitate proprii, în special ale maș</w:t>
      </w:r>
      <w:r w:rsidRPr="00511B2A">
        <w:rPr>
          <w:rFonts w:ascii="Times New Roman" w:eastAsia="Times New Roman" w:hAnsi="Times New Roman" w:cs="Times New Roman"/>
          <w:color w:val="000000"/>
          <w:sz w:val="24"/>
          <w:szCs w:val="24"/>
          <w:lang w:val="ro-RO"/>
        </w:rPr>
        <w:t>inilor,</w:t>
      </w:r>
      <w:r>
        <w:rPr>
          <w:rFonts w:ascii="Times New Roman" w:eastAsia="Times New Roman" w:hAnsi="Times New Roman" w:cs="Times New Roman"/>
          <w:color w:val="000000"/>
          <w:sz w:val="24"/>
          <w:szCs w:val="24"/>
          <w:lang w:val="ro-RO"/>
        </w:rPr>
        <w:t xml:space="preserve"> aparaturii, uneltelor, instalațiilor tehnice și clădirilor, și să</w:t>
      </w:r>
      <w:r w:rsidRPr="00511B2A">
        <w:rPr>
          <w:rFonts w:ascii="Times New Roman" w:eastAsia="Times New Roman" w:hAnsi="Times New Roman" w:cs="Times New Roman"/>
          <w:color w:val="000000"/>
          <w:sz w:val="24"/>
          <w:szCs w:val="24"/>
          <w:lang w:val="ro-RO"/>
        </w:rPr>
        <w:t xml:space="preserve"> utilizeze corect aceste dispozitive;</w:t>
      </w:r>
    </w:p>
    <w:p w:rsidR="00580A6F" w:rsidRPr="00511B2A" w:rsidRDefault="00580A6F" w:rsidP="00580A6F">
      <w:pPr>
        <w:numPr>
          <w:ilvl w:val="0"/>
          <w:numId w:val="37"/>
        </w:numPr>
        <w:spacing w:after="0" w:line="240" w:lineRule="auto"/>
        <w:ind w:left="389" w:hangingChars="162" w:hanging="389"/>
        <w:contextualSpacing/>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să</w:t>
      </w:r>
      <w:r w:rsidRPr="00511B2A">
        <w:rPr>
          <w:rFonts w:ascii="Times New Roman" w:eastAsia="Times New Roman" w:hAnsi="Times New Roman" w:cs="Times New Roman"/>
          <w:color w:val="000000"/>
          <w:sz w:val="24"/>
          <w:szCs w:val="24"/>
          <w:lang w:val="ro-RO"/>
        </w:rPr>
        <w:t xml:space="preserve"> comunice</w:t>
      </w:r>
      <w:r>
        <w:rPr>
          <w:rFonts w:ascii="Times New Roman" w:eastAsia="Times New Roman" w:hAnsi="Times New Roman" w:cs="Times New Roman"/>
          <w:color w:val="000000"/>
          <w:sz w:val="24"/>
          <w:szCs w:val="24"/>
          <w:lang w:val="ro-RO"/>
        </w:rPr>
        <w:t xml:space="preserve"> imediat angajatorului și/sau lucrătorilor desemnați orice situație de muncă</w:t>
      </w:r>
      <w:r w:rsidRPr="00511B2A">
        <w:rPr>
          <w:rFonts w:ascii="Times New Roman" w:eastAsia="Times New Roman" w:hAnsi="Times New Roman" w:cs="Times New Roman"/>
          <w:color w:val="000000"/>
          <w:sz w:val="24"/>
          <w:szCs w:val="24"/>
          <w:lang w:val="ro-RO"/>
        </w:rPr>
        <w:t xml:space="preserve"> des</w:t>
      </w:r>
      <w:r>
        <w:rPr>
          <w:rFonts w:ascii="Times New Roman" w:eastAsia="Times New Roman" w:hAnsi="Times New Roman" w:cs="Times New Roman"/>
          <w:color w:val="000000"/>
          <w:sz w:val="24"/>
          <w:szCs w:val="24"/>
          <w:lang w:val="ro-RO"/>
        </w:rPr>
        <w:t>pre care au motive intemeiate să</w:t>
      </w:r>
      <w:r w:rsidRPr="00511B2A">
        <w:rPr>
          <w:rFonts w:ascii="Times New Roman" w:eastAsia="Times New Roman" w:hAnsi="Times New Roman" w:cs="Times New Roman"/>
          <w:color w:val="000000"/>
          <w:sz w:val="24"/>
          <w:szCs w:val="24"/>
          <w:lang w:val="ro-RO"/>
        </w:rPr>
        <w:t xml:space="preserve"> o considere</w:t>
      </w:r>
      <w:r>
        <w:rPr>
          <w:rFonts w:ascii="Times New Roman" w:eastAsia="Times New Roman" w:hAnsi="Times New Roman" w:cs="Times New Roman"/>
          <w:color w:val="000000"/>
          <w:sz w:val="24"/>
          <w:szCs w:val="24"/>
          <w:lang w:val="ro-RO"/>
        </w:rPr>
        <w:t xml:space="preserve"> un pericol pentru securitatea și sănătatea lucrătorilor, precum și orice deficiență a sistemelor de protecț</w:t>
      </w:r>
      <w:r w:rsidRPr="00511B2A">
        <w:rPr>
          <w:rFonts w:ascii="Times New Roman" w:eastAsia="Times New Roman" w:hAnsi="Times New Roman" w:cs="Times New Roman"/>
          <w:color w:val="000000"/>
          <w:sz w:val="24"/>
          <w:szCs w:val="24"/>
          <w:lang w:val="ro-RO"/>
        </w:rPr>
        <w:t>ie;</w:t>
      </w:r>
    </w:p>
    <w:p w:rsidR="00580A6F" w:rsidRPr="00511B2A" w:rsidRDefault="00580A6F" w:rsidP="00580A6F">
      <w:pPr>
        <w:numPr>
          <w:ilvl w:val="0"/>
          <w:numId w:val="37"/>
        </w:numPr>
        <w:spacing w:after="0" w:line="240" w:lineRule="auto"/>
        <w:ind w:left="389" w:hangingChars="162" w:hanging="389"/>
        <w:contextualSpacing/>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să aducă la cunoș</w:t>
      </w:r>
      <w:r w:rsidRPr="00511B2A">
        <w:rPr>
          <w:rFonts w:ascii="Times New Roman" w:eastAsia="Times New Roman" w:hAnsi="Times New Roman" w:cs="Times New Roman"/>
          <w:color w:val="000000"/>
          <w:sz w:val="24"/>
          <w:szCs w:val="24"/>
          <w:lang w:val="ro-RO"/>
        </w:rPr>
        <w:t>tin</w:t>
      </w:r>
      <w:r>
        <w:rPr>
          <w:rFonts w:ascii="Times New Roman" w:eastAsia="Times New Roman" w:hAnsi="Times New Roman" w:cs="Times New Roman"/>
          <w:color w:val="000000"/>
          <w:sz w:val="24"/>
          <w:szCs w:val="24"/>
          <w:lang w:val="ro-RO"/>
        </w:rPr>
        <w:t>ță conducătorului locului de muncă ș</w:t>
      </w:r>
      <w:r w:rsidRPr="00511B2A">
        <w:rPr>
          <w:rFonts w:ascii="Times New Roman" w:eastAsia="Times New Roman" w:hAnsi="Times New Roman" w:cs="Times New Roman"/>
          <w:color w:val="000000"/>
          <w:sz w:val="24"/>
          <w:szCs w:val="24"/>
          <w:lang w:val="ro-RO"/>
        </w:rPr>
        <w:t>i/sau angajatorului accident</w:t>
      </w:r>
      <w:r>
        <w:rPr>
          <w:rFonts w:ascii="Times New Roman" w:eastAsia="Times New Roman" w:hAnsi="Times New Roman" w:cs="Times New Roman"/>
          <w:color w:val="000000"/>
          <w:sz w:val="24"/>
          <w:szCs w:val="24"/>
          <w:lang w:val="ro-RO"/>
        </w:rPr>
        <w:t>ele suferite de propria persoană</w:t>
      </w:r>
      <w:r w:rsidRPr="00511B2A">
        <w:rPr>
          <w:rFonts w:ascii="Times New Roman" w:eastAsia="Times New Roman" w:hAnsi="Times New Roman" w:cs="Times New Roman"/>
          <w:color w:val="000000"/>
          <w:sz w:val="24"/>
          <w:szCs w:val="24"/>
          <w:lang w:val="ro-RO"/>
        </w:rPr>
        <w:t>;</w:t>
      </w:r>
    </w:p>
    <w:p w:rsidR="00580A6F" w:rsidRPr="00511B2A" w:rsidRDefault="00580A6F" w:rsidP="00580A6F">
      <w:pPr>
        <w:numPr>
          <w:ilvl w:val="0"/>
          <w:numId w:val="37"/>
        </w:numPr>
        <w:spacing w:after="0" w:line="240" w:lineRule="auto"/>
        <w:ind w:left="389" w:hangingChars="162" w:hanging="389"/>
        <w:contextualSpacing/>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să coopereze cu angajatorul și/sau cu lucrătorii desemnați, atât timp câ</w:t>
      </w:r>
      <w:r w:rsidRPr="00511B2A">
        <w:rPr>
          <w:rFonts w:ascii="Times New Roman" w:eastAsia="Times New Roman" w:hAnsi="Times New Roman" w:cs="Times New Roman"/>
          <w:color w:val="000000"/>
          <w:sz w:val="24"/>
          <w:szCs w:val="24"/>
          <w:lang w:val="ro-RO"/>
        </w:rPr>
        <w:t>t este</w:t>
      </w:r>
      <w:r>
        <w:rPr>
          <w:rFonts w:ascii="Times New Roman" w:eastAsia="Times New Roman" w:hAnsi="Times New Roman" w:cs="Times New Roman"/>
          <w:color w:val="000000"/>
          <w:sz w:val="24"/>
          <w:szCs w:val="24"/>
          <w:lang w:val="ro-RO"/>
        </w:rPr>
        <w:t xml:space="preserve"> necesar, pentru a face posibilă realizarea oricăror măsuri sau cerinț</w:t>
      </w:r>
      <w:r w:rsidRPr="00511B2A">
        <w:rPr>
          <w:rFonts w:ascii="Times New Roman" w:eastAsia="Times New Roman" w:hAnsi="Times New Roman" w:cs="Times New Roman"/>
          <w:color w:val="000000"/>
          <w:sz w:val="24"/>
          <w:szCs w:val="24"/>
          <w:lang w:val="ro-RO"/>
        </w:rPr>
        <w:t xml:space="preserve">e dispuse </w:t>
      </w:r>
      <w:r>
        <w:rPr>
          <w:rFonts w:ascii="Times New Roman" w:eastAsia="Times New Roman" w:hAnsi="Times New Roman" w:cs="Times New Roman"/>
          <w:color w:val="000000"/>
          <w:sz w:val="24"/>
          <w:szCs w:val="24"/>
          <w:lang w:val="ro-RO"/>
        </w:rPr>
        <w:t>de către inspectorii de muncă ș</w:t>
      </w:r>
      <w:r w:rsidRPr="00511B2A">
        <w:rPr>
          <w:rFonts w:ascii="Times New Roman" w:eastAsia="Times New Roman" w:hAnsi="Times New Roman" w:cs="Times New Roman"/>
          <w:color w:val="000000"/>
          <w:sz w:val="24"/>
          <w:szCs w:val="24"/>
          <w:lang w:val="ro-RO"/>
        </w:rPr>
        <w:t>i insp</w:t>
      </w:r>
      <w:r>
        <w:rPr>
          <w:rFonts w:ascii="Times New Roman" w:eastAsia="Times New Roman" w:hAnsi="Times New Roman" w:cs="Times New Roman"/>
          <w:color w:val="000000"/>
          <w:sz w:val="24"/>
          <w:szCs w:val="24"/>
          <w:lang w:val="ro-RO"/>
        </w:rPr>
        <w:t>ectorii sanitari, pentru protecția sănătății ș</w:t>
      </w:r>
      <w:r w:rsidRPr="00511B2A">
        <w:rPr>
          <w:rFonts w:ascii="Times New Roman" w:eastAsia="Times New Roman" w:hAnsi="Times New Roman" w:cs="Times New Roman"/>
          <w:color w:val="000000"/>
          <w:sz w:val="24"/>
          <w:szCs w:val="24"/>
          <w:lang w:val="ro-RO"/>
        </w:rPr>
        <w:t>i securit</w:t>
      </w:r>
      <w:r>
        <w:rPr>
          <w:rFonts w:ascii="Times New Roman" w:eastAsia="Times New Roman" w:hAnsi="Times New Roman" w:cs="Times New Roman"/>
          <w:color w:val="000000"/>
          <w:sz w:val="24"/>
          <w:szCs w:val="24"/>
          <w:lang w:val="ro-RO"/>
        </w:rPr>
        <w:t>ății lucră</w:t>
      </w:r>
      <w:r w:rsidRPr="00511B2A">
        <w:rPr>
          <w:rFonts w:ascii="Times New Roman" w:eastAsia="Times New Roman" w:hAnsi="Times New Roman" w:cs="Times New Roman"/>
          <w:color w:val="000000"/>
          <w:sz w:val="24"/>
          <w:szCs w:val="24"/>
          <w:lang w:val="ro-RO"/>
        </w:rPr>
        <w:t>torilor;</w:t>
      </w:r>
    </w:p>
    <w:p w:rsidR="00580A6F" w:rsidRPr="00511B2A" w:rsidRDefault="00580A6F" w:rsidP="00580A6F">
      <w:pPr>
        <w:numPr>
          <w:ilvl w:val="0"/>
          <w:numId w:val="37"/>
        </w:numPr>
        <w:spacing w:after="0" w:line="240" w:lineRule="auto"/>
        <w:ind w:left="389" w:hangingChars="162" w:hanging="389"/>
        <w:contextualSpacing/>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să coopereze, atât timp cât este necesar, cu angajatorul și/sau cu lucrătorii desemnaț</w:t>
      </w:r>
      <w:r w:rsidRPr="00511B2A">
        <w:rPr>
          <w:rFonts w:ascii="Times New Roman" w:eastAsia="Times New Roman" w:hAnsi="Times New Roman" w:cs="Times New Roman"/>
          <w:color w:val="000000"/>
          <w:sz w:val="24"/>
          <w:szCs w:val="24"/>
          <w:lang w:val="ro-RO"/>
        </w:rPr>
        <w:t>i, p</w:t>
      </w:r>
      <w:r>
        <w:rPr>
          <w:rFonts w:ascii="Times New Roman" w:eastAsia="Times New Roman" w:hAnsi="Times New Roman" w:cs="Times New Roman"/>
          <w:color w:val="000000"/>
          <w:sz w:val="24"/>
          <w:szCs w:val="24"/>
          <w:lang w:val="ro-RO"/>
        </w:rPr>
        <w:t>entru a permite angajatorului să se asigure că</w:t>
      </w:r>
      <w:r w:rsidRPr="00511B2A">
        <w:rPr>
          <w:rFonts w:ascii="Times New Roman" w:eastAsia="Times New Roman" w:hAnsi="Times New Roman" w:cs="Times New Roman"/>
          <w:color w:val="000000"/>
          <w:sz w:val="24"/>
          <w:szCs w:val="24"/>
          <w:lang w:val="ro-RO"/>
        </w:rPr>
        <w:t xml:space="preserve"> mediul d</w:t>
      </w:r>
      <w:r>
        <w:rPr>
          <w:rFonts w:ascii="Times New Roman" w:eastAsia="Times New Roman" w:hAnsi="Times New Roman" w:cs="Times New Roman"/>
          <w:color w:val="000000"/>
          <w:sz w:val="24"/>
          <w:szCs w:val="24"/>
          <w:lang w:val="ro-RO"/>
        </w:rPr>
        <w:t>e muncă și condițiile de lucru sunt sigure și fără riscuri pentru securitate și sănătate, în domeniul să</w:t>
      </w:r>
      <w:r w:rsidRPr="00511B2A">
        <w:rPr>
          <w:rFonts w:ascii="Times New Roman" w:eastAsia="Times New Roman" w:hAnsi="Times New Roman" w:cs="Times New Roman"/>
          <w:color w:val="000000"/>
          <w:sz w:val="24"/>
          <w:szCs w:val="24"/>
          <w:lang w:val="ro-RO"/>
        </w:rPr>
        <w:t>u de activitate;</w:t>
      </w:r>
    </w:p>
    <w:p w:rsidR="00580A6F" w:rsidRPr="00511B2A" w:rsidRDefault="00580A6F" w:rsidP="00580A6F">
      <w:pPr>
        <w:numPr>
          <w:ilvl w:val="0"/>
          <w:numId w:val="37"/>
        </w:numPr>
        <w:spacing w:after="0" w:line="240" w:lineRule="auto"/>
        <w:ind w:left="389" w:hangingChars="162" w:hanging="389"/>
        <w:contextualSpacing/>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să își însușească și să respecte prevederile legislației din domeniul securității și sănătății în muncă și mă</w:t>
      </w:r>
      <w:r w:rsidRPr="00511B2A">
        <w:rPr>
          <w:rFonts w:ascii="Times New Roman" w:eastAsia="Times New Roman" w:hAnsi="Times New Roman" w:cs="Times New Roman"/>
          <w:color w:val="000000"/>
          <w:sz w:val="24"/>
          <w:szCs w:val="24"/>
          <w:lang w:val="ro-RO"/>
        </w:rPr>
        <w:t>surile de aplicare a acest</w:t>
      </w:r>
      <w:r>
        <w:rPr>
          <w:rFonts w:ascii="Times New Roman" w:eastAsia="Times New Roman" w:hAnsi="Times New Roman" w:cs="Times New Roman"/>
          <w:color w:val="000000"/>
          <w:sz w:val="24"/>
          <w:szCs w:val="24"/>
          <w:lang w:val="ro-RO"/>
        </w:rPr>
        <w:t>ora; să își însușească și să respecte prevederile legislația privind PSI / situațiile de urgență</w:t>
      </w:r>
      <w:r>
        <w:rPr>
          <w:rFonts w:ascii="Times New Roman" w:eastAsia="Times New Roman" w:hAnsi="Times New Roman" w:cs="Times New Roman"/>
          <w:color w:val="000000"/>
          <w:sz w:val="24"/>
          <w:szCs w:val="24"/>
        </w:rPr>
        <w:t>;</w:t>
      </w:r>
    </w:p>
    <w:p w:rsidR="00580A6F" w:rsidRPr="00511B2A" w:rsidRDefault="00580A6F" w:rsidP="00580A6F">
      <w:pPr>
        <w:numPr>
          <w:ilvl w:val="0"/>
          <w:numId w:val="37"/>
        </w:numPr>
        <w:spacing w:after="0" w:line="240" w:lineRule="auto"/>
        <w:ind w:left="389" w:hangingChars="162" w:hanging="389"/>
        <w:contextualSpacing/>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să dea relațiile solicitate de către inspectorii de muncă ș</w:t>
      </w:r>
      <w:r w:rsidRPr="00511B2A">
        <w:rPr>
          <w:rFonts w:ascii="Times New Roman" w:eastAsia="Times New Roman" w:hAnsi="Times New Roman" w:cs="Times New Roman"/>
          <w:color w:val="000000"/>
          <w:sz w:val="24"/>
          <w:szCs w:val="24"/>
          <w:lang w:val="ro-RO"/>
        </w:rPr>
        <w:t>i inspectorii sanitari;</w:t>
      </w:r>
    </w:p>
    <w:p w:rsidR="00580A6F" w:rsidRPr="00511B2A" w:rsidRDefault="00580A6F" w:rsidP="00580A6F">
      <w:pPr>
        <w:numPr>
          <w:ilvl w:val="0"/>
          <w:numId w:val="37"/>
        </w:numPr>
        <w:spacing w:after="0" w:line="240" w:lineRule="auto"/>
        <w:ind w:left="389" w:hangingChars="162" w:hanging="389"/>
        <w:contextualSpacing/>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prestează</w:t>
      </w:r>
      <w:r w:rsidRPr="00511B2A">
        <w:rPr>
          <w:rFonts w:ascii="Times New Roman" w:eastAsia="Times New Roman" w:hAnsi="Times New Roman" w:cs="Times New Roman"/>
          <w:color w:val="000000"/>
          <w:sz w:val="24"/>
          <w:szCs w:val="24"/>
          <w:lang w:val="ro-RO"/>
        </w:rPr>
        <w:t xml:space="preserve"> servicii sociale pentru a răspunde</w:t>
      </w:r>
      <w:r w:rsidRPr="00511B2A">
        <w:rPr>
          <w:rFonts w:ascii="Times New Roman" w:hAnsi="Times New Roman" w:cs="Times New Roman"/>
          <w:sz w:val="24"/>
          <w:szCs w:val="24"/>
          <w:lang w:val="ro-RO"/>
        </w:rPr>
        <w:t xml:space="preserve"> </w:t>
      </w:r>
      <w:r w:rsidRPr="00511B2A">
        <w:rPr>
          <w:rFonts w:ascii="Times New Roman" w:eastAsia="Times New Roman" w:hAnsi="Times New Roman" w:cs="Times New Roman"/>
          <w:color w:val="000000"/>
          <w:sz w:val="24"/>
          <w:szCs w:val="24"/>
          <w:lang w:val="ro-RO"/>
        </w:rPr>
        <w:t>nevoilor sociale, precum şi celor speciale, individuale, familiale sau de grup, în vederea depăşirii situaţiilor de dificultate, prevenirii şi combaterii riscului de excluziune socială, promovării incluziunii sociale şi creşterii calităţii vieţii. (conform art. 27 , alin. (1) din Legea nr. 292/2011 - Legea asist</w:t>
      </w:r>
      <w:r>
        <w:rPr>
          <w:rFonts w:ascii="Times New Roman" w:eastAsia="Times New Roman" w:hAnsi="Times New Roman" w:cs="Times New Roman"/>
          <w:color w:val="000000"/>
          <w:sz w:val="24"/>
          <w:szCs w:val="24"/>
          <w:lang w:val="ro-RO"/>
        </w:rPr>
        <w:t>enţei sociale), din care enumeră</w:t>
      </w:r>
      <w:r w:rsidRPr="00511B2A">
        <w:rPr>
          <w:rFonts w:ascii="Times New Roman" w:eastAsia="Times New Roman" w:hAnsi="Times New Roman" w:cs="Times New Roman"/>
          <w:color w:val="000000"/>
          <w:sz w:val="24"/>
          <w:szCs w:val="24"/>
          <w:lang w:val="ro-RO"/>
        </w:rPr>
        <w:t>m distribuirea tichetelor sociale ,  alim</w:t>
      </w:r>
      <w:r>
        <w:rPr>
          <w:rFonts w:ascii="Times New Roman" w:eastAsia="Times New Roman" w:hAnsi="Times New Roman" w:cs="Times New Roman"/>
          <w:color w:val="000000"/>
          <w:sz w:val="24"/>
          <w:szCs w:val="24"/>
          <w:lang w:val="ro-RO"/>
        </w:rPr>
        <w:t>entelor  prin programul POAD,  și ajutoare de urgență</w:t>
      </w:r>
      <w:r w:rsidRPr="00511B2A">
        <w:rPr>
          <w:rFonts w:ascii="Times New Roman" w:eastAsia="Times New Roman" w:hAnsi="Times New Roman" w:cs="Times New Roman"/>
          <w:color w:val="000000"/>
          <w:sz w:val="24"/>
          <w:szCs w:val="24"/>
          <w:lang w:val="ro-RO"/>
        </w:rPr>
        <w:t>;</w:t>
      </w:r>
    </w:p>
    <w:p w:rsidR="00580A6F" w:rsidRPr="00511B2A" w:rsidRDefault="00580A6F" w:rsidP="00580A6F">
      <w:pPr>
        <w:numPr>
          <w:ilvl w:val="0"/>
          <w:numId w:val="37"/>
        </w:numPr>
        <w:spacing w:after="0" w:line="240" w:lineRule="auto"/>
        <w:ind w:left="389" w:hangingChars="162" w:hanging="389"/>
        <w:contextualSpacing/>
        <w:jc w:val="both"/>
        <w:rPr>
          <w:rFonts w:ascii="Times New Roman" w:eastAsia="Times New Roman" w:hAnsi="Times New Roman" w:cs="Times New Roman"/>
          <w:color w:val="000000"/>
          <w:sz w:val="24"/>
          <w:szCs w:val="24"/>
          <w:lang w:val="ro-RO"/>
        </w:rPr>
      </w:pPr>
      <w:r w:rsidRPr="00511B2A">
        <w:rPr>
          <w:rFonts w:ascii="Times New Roman" w:eastAsia="Times New Roman" w:hAnsi="Times New Roman" w:cs="Times New Roman"/>
          <w:color w:val="000000"/>
          <w:sz w:val="24"/>
          <w:szCs w:val="24"/>
          <w:lang w:val="ro-RO"/>
        </w:rPr>
        <w:t>execută alte sarcin</w:t>
      </w:r>
      <w:r>
        <w:rPr>
          <w:rFonts w:ascii="Times New Roman" w:eastAsia="Times New Roman" w:hAnsi="Times New Roman" w:cs="Times New Roman"/>
          <w:color w:val="000000"/>
          <w:sz w:val="24"/>
          <w:szCs w:val="24"/>
          <w:lang w:val="ro-RO"/>
        </w:rPr>
        <w:t>i specifice desemnate de conducătorul instituț</w:t>
      </w:r>
      <w:r w:rsidRPr="00511B2A">
        <w:rPr>
          <w:rFonts w:ascii="Times New Roman" w:eastAsia="Times New Roman" w:hAnsi="Times New Roman" w:cs="Times New Roman"/>
          <w:color w:val="000000"/>
          <w:sz w:val="24"/>
          <w:szCs w:val="24"/>
          <w:lang w:val="ro-RO"/>
        </w:rPr>
        <w:t>iei, în limita competenţelor şi prevederilor legale în vigoare.</w:t>
      </w:r>
    </w:p>
    <w:p w:rsidR="0041104D" w:rsidRPr="00CA5FC5" w:rsidRDefault="0041104D" w:rsidP="004F59A7">
      <w:pPr>
        <w:tabs>
          <w:tab w:val="left" w:pos="426"/>
          <w:tab w:val="left" w:pos="1418"/>
        </w:tabs>
        <w:spacing w:after="0" w:line="240" w:lineRule="auto"/>
        <w:ind w:firstLine="284"/>
        <w:jc w:val="both"/>
        <w:rPr>
          <w:rFonts w:ascii="Times New Roman" w:eastAsia="Times New Roman" w:hAnsi="Times New Roman" w:cs="Times New Roman"/>
          <w:b/>
          <w:bCs/>
          <w:sz w:val="24"/>
          <w:szCs w:val="24"/>
          <w:u w:val="single"/>
          <w:lang w:val="fr-FR"/>
        </w:rPr>
      </w:pPr>
    </w:p>
    <w:p w:rsidR="00C52DA3" w:rsidRPr="001970DE" w:rsidRDefault="00724E26" w:rsidP="004F59A7">
      <w:pPr>
        <w:tabs>
          <w:tab w:val="left" w:pos="1440"/>
        </w:tabs>
        <w:spacing w:after="0" w:line="240" w:lineRule="auto"/>
        <w:jc w:val="both"/>
        <w:rPr>
          <w:rFonts w:ascii="Times New Roman" w:eastAsia="Times New Roman" w:hAnsi="Times New Roman" w:cs="Times New Roman"/>
          <w:b/>
          <w:sz w:val="24"/>
          <w:szCs w:val="24"/>
          <w:u w:val="single"/>
          <w:lang w:eastAsia="en-GB"/>
        </w:rPr>
      </w:pPr>
      <w:r w:rsidRPr="001970DE">
        <w:rPr>
          <w:rFonts w:ascii="Times New Roman" w:eastAsia="SimSun" w:hAnsi="Times New Roman" w:cs="Times New Roman"/>
          <w:kern w:val="2"/>
          <w:sz w:val="24"/>
          <w:szCs w:val="24"/>
          <w:lang w:eastAsia="zh-CN"/>
        </w:rPr>
        <w:t xml:space="preserve">   </w:t>
      </w:r>
      <w:r w:rsidR="00C52DA3" w:rsidRPr="001970DE">
        <w:rPr>
          <w:rFonts w:ascii="Times New Roman" w:eastAsia="Times New Roman" w:hAnsi="Times New Roman" w:cs="Times New Roman"/>
          <w:b/>
          <w:sz w:val="24"/>
          <w:szCs w:val="24"/>
          <w:u w:val="single"/>
          <w:lang w:eastAsia="en-GB"/>
        </w:rPr>
        <w:t>Concursul se va organiza conform calendarului următor:</w:t>
      </w:r>
    </w:p>
    <w:p w:rsidR="00C52DA3" w:rsidRPr="006C52F2" w:rsidRDefault="006C52F2" w:rsidP="004F59A7">
      <w:pPr>
        <w:numPr>
          <w:ilvl w:val="0"/>
          <w:numId w:val="1"/>
        </w:numPr>
        <w:tabs>
          <w:tab w:val="left" w:pos="567"/>
        </w:tabs>
        <w:suppressAutoHyphens/>
        <w:spacing w:after="0"/>
        <w:contextualSpacing/>
        <w:rPr>
          <w:rFonts w:ascii="Times New Roman" w:eastAsia="Times New Roman" w:hAnsi="Times New Roman" w:cs="Times New Roman"/>
          <w:b/>
          <w:color w:val="000000" w:themeColor="text1"/>
          <w:sz w:val="24"/>
          <w:szCs w:val="24"/>
          <w:u w:val="single"/>
          <w:lang w:eastAsia="en-GB"/>
        </w:rPr>
      </w:pPr>
      <w:r w:rsidRPr="006C52F2">
        <w:rPr>
          <w:rFonts w:ascii="Times New Roman" w:eastAsia="Times New Roman" w:hAnsi="Times New Roman" w:cs="Times New Roman"/>
          <w:b/>
          <w:color w:val="000000" w:themeColor="text1"/>
          <w:sz w:val="24"/>
          <w:szCs w:val="24"/>
          <w:u w:val="single"/>
          <w:lang w:eastAsia="en-GB"/>
        </w:rPr>
        <w:t>04</w:t>
      </w:r>
      <w:r w:rsidR="00445B66" w:rsidRPr="006C52F2">
        <w:rPr>
          <w:rFonts w:ascii="Times New Roman" w:eastAsia="Times New Roman" w:hAnsi="Times New Roman" w:cs="Times New Roman"/>
          <w:b/>
          <w:color w:val="000000" w:themeColor="text1"/>
          <w:sz w:val="24"/>
          <w:szCs w:val="24"/>
          <w:u w:val="single"/>
          <w:lang w:eastAsia="en-GB"/>
        </w:rPr>
        <w:t>.0</w:t>
      </w:r>
      <w:r w:rsidRPr="006C52F2">
        <w:rPr>
          <w:rFonts w:ascii="Times New Roman" w:eastAsia="Times New Roman" w:hAnsi="Times New Roman" w:cs="Times New Roman"/>
          <w:b/>
          <w:color w:val="000000" w:themeColor="text1"/>
          <w:sz w:val="24"/>
          <w:szCs w:val="24"/>
          <w:u w:val="single"/>
          <w:lang w:eastAsia="en-GB"/>
        </w:rPr>
        <w:t>4.2024</w:t>
      </w:r>
      <w:r w:rsidR="0013182E" w:rsidRPr="006C52F2">
        <w:rPr>
          <w:rFonts w:ascii="Times New Roman" w:eastAsia="Times New Roman" w:hAnsi="Times New Roman" w:cs="Times New Roman"/>
          <w:b/>
          <w:color w:val="000000" w:themeColor="text1"/>
          <w:sz w:val="24"/>
          <w:szCs w:val="24"/>
          <w:u w:val="single"/>
          <w:lang w:eastAsia="en-GB"/>
        </w:rPr>
        <w:t>, ora 10</w:t>
      </w:r>
      <w:r w:rsidR="00C52DA3" w:rsidRPr="006C52F2">
        <w:rPr>
          <w:rFonts w:ascii="Times New Roman" w:eastAsia="Times New Roman" w:hAnsi="Times New Roman" w:cs="Times New Roman"/>
          <w:b/>
          <w:color w:val="000000" w:themeColor="text1"/>
          <w:sz w:val="24"/>
          <w:szCs w:val="24"/>
          <w:u w:val="single"/>
          <w:lang w:eastAsia="en-GB"/>
        </w:rPr>
        <w:t>.00</w:t>
      </w:r>
      <w:r w:rsidR="00007080" w:rsidRPr="006C52F2">
        <w:rPr>
          <w:rFonts w:ascii="Times New Roman" w:eastAsia="Times New Roman" w:hAnsi="Times New Roman" w:cs="Times New Roman"/>
          <w:b/>
          <w:color w:val="000000" w:themeColor="text1"/>
          <w:sz w:val="24"/>
          <w:szCs w:val="24"/>
          <w:u w:val="single"/>
          <w:lang w:eastAsia="en-GB"/>
        </w:rPr>
        <w:t>, la sediul D.A.S. Alexandria, str. Dunării, nr. 139 -</w:t>
      </w:r>
      <w:r w:rsidR="00C52DA3" w:rsidRPr="006C52F2">
        <w:rPr>
          <w:rFonts w:ascii="Times New Roman" w:eastAsia="Times New Roman" w:hAnsi="Times New Roman" w:cs="Times New Roman"/>
          <w:b/>
          <w:color w:val="000000" w:themeColor="text1"/>
          <w:sz w:val="24"/>
          <w:szCs w:val="24"/>
          <w:u w:val="single"/>
          <w:lang w:eastAsia="en-GB"/>
        </w:rPr>
        <w:t xml:space="preserve"> proba scrisă;</w:t>
      </w:r>
    </w:p>
    <w:p w:rsidR="00C52DA3" w:rsidRPr="001970DE" w:rsidRDefault="00C52DA3" w:rsidP="004F59A7">
      <w:pPr>
        <w:numPr>
          <w:ilvl w:val="0"/>
          <w:numId w:val="1"/>
        </w:numPr>
        <w:tabs>
          <w:tab w:val="left" w:pos="567"/>
        </w:tabs>
        <w:suppressAutoHyphens/>
        <w:spacing w:after="0"/>
        <w:contextualSpacing/>
        <w:rPr>
          <w:rFonts w:ascii="Times New Roman" w:eastAsia="Times New Roman" w:hAnsi="Times New Roman" w:cs="Times New Roman"/>
          <w:b/>
          <w:sz w:val="24"/>
          <w:szCs w:val="24"/>
          <w:u w:val="single"/>
          <w:lang w:eastAsia="en-GB"/>
        </w:rPr>
      </w:pPr>
      <w:r w:rsidRPr="001970DE">
        <w:rPr>
          <w:rFonts w:ascii="Times New Roman" w:eastAsia="Times New Roman" w:hAnsi="Times New Roman" w:cs="Times New Roman"/>
          <w:b/>
          <w:sz w:val="24"/>
          <w:szCs w:val="24"/>
          <w:u w:val="single"/>
          <w:lang w:eastAsia="en-GB"/>
        </w:rPr>
        <w:t>data și ora interviului se vor comunica ulterior afisarii rezultatului probei scrise.</w:t>
      </w:r>
    </w:p>
    <w:p w:rsidR="00C52DA3" w:rsidRPr="001970DE" w:rsidRDefault="00C52DA3" w:rsidP="004F59A7">
      <w:pPr>
        <w:tabs>
          <w:tab w:val="left" w:pos="567"/>
        </w:tabs>
        <w:suppressAutoHyphens/>
        <w:spacing w:after="0" w:line="240" w:lineRule="auto"/>
        <w:ind w:left="567"/>
        <w:contextualSpacing/>
        <w:jc w:val="both"/>
        <w:rPr>
          <w:rFonts w:ascii="Times New Roman" w:eastAsia="Times New Roman" w:hAnsi="Times New Roman" w:cs="Times New Roman"/>
          <w:sz w:val="24"/>
          <w:szCs w:val="24"/>
          <w:lang w:val="ro-RO" w:eastAsia="en-GB"/>
        </w:rPr>
      </w:pPr>
      <w:r w:rsidRPr="001970DE">
        <w:rPr>
          <w:rFonts w:ascii="Times New Roman" w:eastAsia="Times New Roman" w:hAnsi="Times New Roman" w:cs="Times New Roman"/>
          <w:b/>
          <w:bCs/>
          <w:iCs/>
          <w:sz w:val="24"/>
          <w:szCs w:val="24"/>
          <w:u w:val="single"/>
          <w:lang w:val="en-GB" w:eastAsia="en-GB"/>
        </w:rPr>
        <w:t>Dosarul de concurs</w:t>
      </w:r>
    </w:p>
    <w:p w:rsidR="00C52DA3" w:rsidRPr="001970DE" w:rsidRDefault="00C52DA3" w:rsidP="004F59A7">
      <w:pPr>
        <w:tabs>
          <w:tab w:val="left" w:pos="567"/>
        </w:tabs>
        <w:suppressAutoHyphens/>
        <w:spacing w:after="0" w:line="240" w:lineRule="auto"/>
        <w:ind w:firstLine="567"/>
        <w:jc w:val="both"/>
        <w:rPr>
          <w:rFonts w:ascii="Times New Roman" w:eastAsia="Times New Roman" w:hAnsi="Times New Roman" w:cs="Times New Roman"/>
          <w:sz w:val="24"/>
          <w:szCs w:val="24"/>
          <w:lang w:val="en-GB" w:eastAsia="en-GB"/>
        </w:rPr>
      </w:pPr>
      <w:r w:rsidRPr="001970DE">
        <w:rPr>
          <w:rFonts w:ascii="Times New Roman" w:eastAsia="Times New Roman" w:hAnsi="Times New Roman" w:cs="Times New Roman"/>
          <w:sz w:val="24"/>
          <w:szCs w:val="24"/>
          <w:lang w:val="en-GB" w:eastAsia="en-GB"/>
        </w:rPr>
        <w:t xml:space="preserve">Dosarele de înscriere la concurs se depun </w:t>
      </w:r>
      <w:r w:rsidRPr="001970DE">
        <w:rPr>
          <w:rFonts w:ascii="Times New Roman" w:eastAsia="Times New Roman" w:hAnsi="Times New Roman" w:cs="Times New Roman"/>
          <w:sz w:val="24"/>
          <w:szCs w:val="24"/>
          <w:lang w:val="ro-RO" w:eastAsia="en-GB"/>
        </w:rPr>
        <w:t xml:space="preserve">la Serviciul Resurse Umane, Juridic din cadrul </w:t>
      </w:r>
      <w:r w:rsidRPr="001970DE">
        <w:rPr>
          <w:rFonts w:ascii="Times New Roman" w:eastAsia="Times New Roman" w:hAnsi="Times New Roman" w:cs="Times New Roman"/>
          <w:sz w:val="24"/>
          <w:szCs w:val="24"/>
          <w:lang w:val="en-GB" w:eastAsia="en-GB"/>
        </w:rPr>
        <w:t>Direcţiei de Asistenţă Socială</w:t>
      </w:r>
      <w:r w:rsidRPr="001970DE">
        <w:rPr>
          <w:rFonts w:ascii="Times New Roman" w:eastAsia="Times New Roman" w:hAnsi="Times New Roman" w:cs="Times New Roman"/>
          <w:sz w:val="24"/>
          <w:szCs w:val="24"/>
          <w:lang w:val="ro-RO" w:eastAsia="en-GB"/>
        </w:rPr>
        <w:t xml:space="preserve">, la </w:t>
      </w:r>
      <w:r w:rsidRPr="001970DE">
        <w:rPr>
          <w:rFonts w:ascii="Times New Roman" w:eastAsia="Times New Roman" w:hAnsi="Times New Roman" w:cs="Times New Roman"/>
          <w:sz w:val="24"/>
          <w:szCs w:val="24"/>
          <w:lang w:val="en-GB" w:eastAsia="en-GB"/>
        </w:rPr>
        <w:t xml:space="preserve"> adresa str. Dunarii Nr. </w:t>
      </w:r>
      <w:r w:rsidRPr="001970DE">
        <w:rPr>
          <w:rFonts w:ascii="Times New Roman" w:eastAsia="Times New Roman" w:hAnsi="Times New Roman" w:cs="Times New Roman"/>
          <w:sz w:val="24"/>
          <w:szCs w:val="24"/>
          <w:lang w:val="ro-RO" w:eastAsia="en-GB"/>
        </w:rPr>
        <w:t>139</w:t>
      </w:r>
      <w:r w:rsidRPr="001970DE">
        <w:rPr>
          <w:rFonts w:ascii="Times New Roman" w:eastAsia="Times New Roman" w:hAnsi="Times New Roman" w:cs="Times New Roman"/>
          <w:sz w:val="24"/>
          <w:szCs w:val="24"/>
          <w:lang w:val="en-GB" w:eastAsia="en-GB"/>
        </w:rPr>
        <w:t xml:space="preserve">, până la data de data de </w:t>
      </w:r>
      <w:r w:rsidR="006C52F2" w:rsidRPr="006C52F2">
        <w:rPr>
          <w:rFonts w:ascii="Times New Roman" w:eastAsia="Times New Roman" w:hAnsi="Times New Roman" w:cs="Times New Roman"/>
          <w:b/>
          <w:color w:val="000000" w:themeColor="text1"/>
          <w:sz w:val="24"/>
          <w:szCs w:val="24"/>
          <w:lang w:val="en-GB" w:eastAsia="en-GB"/>
        </w:rPr>
        <w:t>25</w:t>
      </w:r>
      <w:r w:rsidRPr="006C52F2">
        <w:rPr>
          <w:rFonts w:ascii="Times New Roman" w:eastAsia="Times New Roman" w:hAnsi="Times New Roman" w:cs="Times New Roman"/>
          <w:b/>
          <w:color w:val="000000" w:themeColor="text1"/>
          <w:sz w:val="24"/>
          <w:szCs w:val="24"/>
          <w:lang w:val="en-GB" w:eastAsia="en-GB"/>
        </w:rPr>
        <w:t>.</w:t>
      </w:r>
      <w:r w:rsidR="00445B66" w:rsidRPr="006C52F2">
        <w:rPr>
          <w:rFonts w:ascii="Times New Roman" w:eastAsia="Times New Roman" w:hAnsi="Times New Roman" w:cs="Times New Roman"/>
          <w:b/>
          <w:color w:val="000000" w:themeColor="text1"/>
          <w:sz w:val="24"/>
          <w:szCs w:val="24"/>
          <w:lang w:val="en-GB" w:eastAsia="en-GB"/>
        </w:rPr>
        <w:t>0</w:t>
      </w:r>
      <w:r w:rsidR="006C52F2" w:rsidRPr="006C52F2">
        <w:rPr>
          <w:rFonts w:ascii="Times New Roman" w:eastAsia="Times New Roman" w:hAnsi="Times New Roman" w:cs="Times New Roman"/>
          <w:b/>
          <w:color w:val="000000" w:themeColor="text1"/>
          <w:sz w:val="24"/>
          <w:szCs w:val="24"/>
          <w:lang w:val="en-GB" w:eastAsia="en-GB"/>
        </w:rPr>
        <w:t>3</w:t>
      </w:r>
      <w:r w:rsidR="000C22D1" w:rsidRPr="006C52F2">
        <w:rPr>
          <w:rFonts w:ascii="Times New Roman" w:eastAsia="Times New Roman" w:hAnsi="Times New Roman" w:cs="Times New Roman"/>
          <w:b/>
          <w:color w:val="000000" w:themeColor="text1"/>
          <w:sz w:val="24"/>
          <w:szCs w:val="24"/>
          <w:lang w:val="en-GB" w:eastAsia="en-GB"/>
        </w:rPr>
        <w:t>.</w:t>
      </w:r>
      <w:r w:rsidR="00DD7E6F" w:rsidRPr="006C52F2">
        <w:rPr>
          <w:rFonts w:ascii="Times New Roman" w:eastAsia="Times New Roman" w:hAnsi="Times New Roman" w:cs="Times New Roman"/>
          <w:b/>
          <w:color w:val="000000" w:themeColor="text1"/>
          <w:sz w:val="24"/>
          <w:szCs w:val="24"/>
          <w:lang w:val="en-GB" w:eastAsia="en-GB"/>
        </w:rPr>
        <w:t>202</w:t>
      </w:r>
      <w:r w:rsidR="006C52F2" w:rsidRPr="006C52F2">
        <w:rPr>
          <w:rFonts w:ascii="Times New Roman" w:eastAsia="Times New Roman" w:hAnsi="Times New Roman" w:cs="Times New Roman"/>
          <w:b/>
          <w:color w:val="000000" w:themeColor="text1"/>
          <w:sz w:val="24"/>
          <w:szCs w:val="24"/>
          <w:lang w:val="en-GB" w:eastAsia="en-GB"/>
        </w:rPr>
        <w:t>4</w:t>
      </w:r>
      <w:r w:rsidRPr="006C52F2">
        <w:rPr>
          <w:rFonts w:ascii="Times New Roman" w:eastAsia="Times New Roman" w:hAnsi="Times New Roman" w:cs="Times New Roman"/>
          <w:b/>
          <w:color w:val="000000" w:themeColor="text1"/>
          <w:sz w:val="24"/>
          <w:szCs w:val="24"/>
          <w:lang w:val="en-GB" w:eastAsia="en-GB"/>
        </w:rPr>
        <w:t>, ora 1</w:t>
      </w:r>
      <w:r w:rsidR="00F52359" w:rsidRPr="006C52F2">
        <w:rPr>
          <w:rFonts w:ascii="Times New Roman" w:eastAsia="Times New Roman" w:hAnsi="Times New Roman" w:cs="Times New Roman"/>
          <w:b/>
          <w:color w:val="000000" w:themeColor="text1"/>
          <w:sz w:val="24"/>
          <w:szCs w:val="24"/>
          <w:lang w:val="en-GB" w:eastAsia="en-GB"/>
        </w:rPr>
        <w:t>6</w:t>
      </w:r>
      <w:r w:rsidR="006C52F2" w:rsidRPr="006C52F2">
        <w:rPr>
          <w:rFonts w:ascii="Times New Roman" w:eastAsia="Times New Roman" w:hAnsi="Times New Roman" w:cs="Times New Roman"/>
          <w:b/>
          <w:color w:val="000000" w:themeColor="text1"/>
          <w:sz w:val="24"/>
          <w:szCs w:val="24"/>
          <w:lang w:val="en-GB" w:eastAsia="en-GB"/>
        </w:rPr>
        <w:t>.3</w:t>
      </w:r>
      <w:r w:rsidRPr="006C52F2">
        <w:rPr>
          <w:rFonts w:ascii="Times New Roman" w:eastAsia="Times New Roman" w:hAnsi="Times New Roman" w:cs="Times New Roman"/>
          <w:b/>
          <w:color w:val="000000" w:themeColor="text1"/>
          <w:sz w:val="24"/>
          <w:szCs w:val="24"/>
          <w:lang w:val="en-GB" w:eastAsia="en-GB"/>
        </w:rPr>
        <w:t xml:space="preserve">0. </w:t>
      </w:r>
      <w:r w:rsidRPr="006C52F2">
        <w:rPr>
          <w:rFonts w:ascii="Times New Roman" w:eastAsia="Times New Roman" w:hAnsi="Times New Roman" w:cs="Times New Roman"/>
          <w:color w:val="000000" w:themeColor="text1"/>
          <w:sz w:val="24"/>
          <w:szCs w:val="24"/>
          <w:lang w:val="en-GB" w:eastAsia="en-GB"/>
        </w:rPr>
        <w:t xml:space="preserve"> </w:t>
      </w:r>
    </w:p>
    <w:p w:rsidR="00C52DA3" w:rsidRPr="001970DE" w:rsidRDefault="00C52DA3" w:rsidP="004F59A7">
      <w:pPr>
        <w:suppressAutoHyphens/>
        <w:spacing w:after="0" w:line="240" w:lineRule="auto"/>
        <w:ind w:firstLine="567"/>
        <w:jc w:val="both"/>
        <w:rPr>
          <w:rFonts w:ascii="Times New Roman" w:eastAsia="Times New Roman" w:hAnsi="Times New Roman" w:cs="Times New Roman"/>
          <w:b/>
          <w:sz w:val="24"/>
          <w:szCs w:val="24"/>
          <w:lang w:val="ro-RO" w:eastAsia="en-GB"/>
        </w:rPr>
      </w:pPr>
      <w:r w:rsidRPr="001970DE">
        <w:rPr>
          <w:rFonts w:ascii="Times New Roman" w:eastAsia="Times New Roman" w:hAnsi="Times New Roman" w:cs="Times New Roman"/>
          <w:b/>
          <w:sz w:val="24"/>
          <w:szCs w:val="24"/>
          <w:lang w:val="ro-RO" w:eastAsia="en-GB"/>
        </w:rPr>
        <w:t>Pentru înscrierea la concurs candidații vor prezenta un dosar de concurs care va conține următoarele documente</w:t>
      </w:r>
      <w:r w:rsidRPr="001970DE">
        <w:rPr>
          <w:rFonts w:ascii="Times New Roman" w:eastAsia="Times New Roman" w:hAnsi="Times New Roman" w:cs="Times New Roman"/>
          <w:b/>
          <w:bCs/>
          <w:sz w:val="24"/>
          <w:szCs w:val="24"/>
          <w:lang w:val="en-GB" w:eastAsia="en-GB"/>
        </w:rPr>
        <w:t>:</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a)</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formularul de înscriere;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b)</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copia cărții de identitate;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c)</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copia actului doveditor emis de autoritățile competente, în cazul în care a intervenit schimbarea numelui consemnat în certificatul de naștere;</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d)</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copia carnetului de muncă și/sau a adeverinței eliberate de angajator pentru perioada lucrată, care să ateste vechimea în muncă și în specialitatea studiilor necesare pentru ocuparea postului deținut, potrivit prevederilor din prezentul cod, după caz;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e)</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copii ale diplomelor de studii sau echivalente, certificatelor și altor documente care atestă efectuarea unor specializări și perfecționări sau deținerea unor competențe specifice, după caz;</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f)</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copia adeverinței care atestă starea de sănătate corespunzătoare, eliberată cu cel mult 6 luni anterior demarării etapei de selecție de către medicul de familie al candidatului, și a avizului psihologic eliberat pe baza unei evaluări psihologice organizate prin intermediul unităților specializate acreditate în condițiile legii, valabil potrivit prevederilor legale;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g)</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cazierul judiciar</w:t>
      </w:r>
      <w:r w:rsidR="0062716F">
        <w:rPr>
          <w:rStyle w:val="slitbdy"/>
          <w:rFonts w:ascii="Times New Roman" w:hAnsi="Times New Roman" w:cs="Times New Roman"/>
          <w:color w:val="000000"/>
          <w:sz w:val="24"/>
          <w:szCs w:val="24"/>
        </w:rPr>
        <w:t xml:space="preserve"> și </w:t>
      </w:r>
      <w:r w:rsidR="0062716F" w:rsidRPr="001970DE">
        <w:rPr>
          <w:rFonts w:ascii="Times New Roman" w:eastAsia="Times New Roman" w:hAnsi="Times New Roman" w:cs="Times New Roman"/>
          <w:sz w:val="24"/>
          <w:szCs w:val="24"/>
          <w:lang w:val="ro-RO" w:eastAsia="en-GB"/>
        </w:rPr>
        <w:t>certificat de integritate comportamentala, solicitat odat</w:t>
      </w:r>
      <w:r w:rsidR="0062716F">
        <w:rPr>
          <w:rFonts w:ascii="Times New Roman" w:eastAsia="Times New Roman" w:hAnsi="Times New Roman" w:cs="Times New Roman"/>
          <w:sz w:val="24"/>
          <w:szCs w:val="24"/>
          <w:lang w:val="ro-RO" w:eastAsia="en-GB"/>
        </w:rPr>
        <w:t>ă</w:t>
      </w:r>
      <w:r w:rsidR="0062716F" w:rsidRPr="001970DE">
        <w:rPr>
          <w:rFonts w:ascii="Times New Roman" w:eastAsia="Times New Roman" w:hAnsi="Times New Roman" w:cs="Times New Roman"/>
          <w:sz w:val="24"/>
          <w:szCs w:val="24"/>
          <w:lang w:val="ro-RO" w:eastAsia="en-GB"/>
        </w:rPr>
        <w:t xml:space="preserve"> cu cazierul judiciar</w:t>
      </w:r>
      <w:r w:rsidRPr="00793FE1">
        <w:rPr>
          <w:rStyle w:val="slitbdy"/>
          <w:rFonts w:ascii="Times New Roman" w:hAnsi="Times New Roman" w:cs="Times New Roman"/>
          <w:color w:val="000000"/>
          <w:sz w:val="24"/>
          <w:szCs w:val="24"/>
        </w:rPr>
        <w:t>;</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lastRenderedPageBreak/>
        <w:t>h)</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declarația pe propria răspundere, prin completarea rubricii corespunzătoare din formularul de înscriere, sau adeverința care să ateste lipsa calității de lucrător al Securității sau colaborator al acesteia, în condițiile prevăzute de legislația specifică;</w:t>
      </w:r>
    </w:p>
    <w:p w:rsidR="00793FE1" w:rsidRPr="00793FE1" w:rsidRDefault="00793FE1" w:rsidP="004F59A7">
      <w:pPr>
        <w:suppressAutoHyphens/>
        <w:spacing w:after="0" w:line="240" w:lineRule="auto"/>
        <w:ind w:firstLine="720"/>
        <w:jc w:val="both"/>
        <w:rPr>
          <w:rFonts w:ascii="Times New Roman" w:eastAsia="Times New Roman" w:hAnsi="Times New Roman" w:cs="Times New Roman"/>
          <w:sz w:val="24"/>
          <w:szCs w:val="24"/>
          <w:lang w:val="ro-RO" w:eastAsia="en-GB"/>
        </w:rPr>
      </w:pPr>
      <w:r w:rsidRPr="00793FE1">
        <w:rPr>
          <w:rStyle w:val="slitttl"/>
          <w:rFonts w:ascii="Times New Roman" w:hAnsi="Times New Roman" w:cs="Times New Roman"/>
          <w:color w:val="000000"/>
          <w:sz w:val="24"/>
          <w:szCs w:val="24"/>
        </w:rPr>
        <w:t>i)</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declarația pe propria răspundere, prin completarea rubricii corespunzătoare din formularul de înscriere, privind faptul că, în ultimii 3 ani, persoana nu a fost destituită sau nu i-a încetat contractul individual de muncă pentru motive disciplinare.</w:t>
      </w:r>
    </w:p>
    <w:p w:rsidR="0062716F" w:rsidRDefault="00C52DA3" w:rsidP="004F59A7">
      <w:pPr>
        <w:suppressAutoHyphens/>
        <w:spacing w:after="0" w:line="240" w:lineRule="auto"/>
        <w:ind w:firstLine="720"/>
        <w:jc w:val="both"/>
        <w:rPr>
          <w:rFonts w:ascii="Times New Roman" w:eastAsia="Times New Roman" w:hAnsi="Times New Roman" w:cs="Times New Roman"/>
          <w:sz w:val="24"/>
          <w:szCs w:val="24"/>
          <w:lang w:val="ro-RO" w:eastAsia="en-GB"/>
        </w:rPr>
      </w:pPr>
      <w:r w:rsidRPr="001970DE">
        <w:rPr>
          <w:rFonts w:ascii="Times New Roman" w:eastAsia="Times New Roman" w:hAnsi="Times New Roman" w:cs="Times New Roman"/>
          <w:sz w:val="24"/>
          <w:szCs w:val="24"/>
          <w:lang w:val="ro-RO" w:eastAsia="en-GB"/>
        </w:rPr>
        <w:t>Adeverinţa care atestă starea de sănătate conţine, în clar, numele, data, numele emitentului şi calitatea acestuia, în formatul standard stabilit de Ministerul Sănătăţii.</w:t>
      </w:r>
      <w:r w:rsidR="00A742FF" w:rsidRPr="001970DE">
        <w:rPr>
          <w:rFonts w:ascii="Times New Roman" w:eastAsia="Times New Roman" w:hAnsi="Times New Roman" w:cs="Times New Roman"/>
          <w:sz w:val="24"/>
          <w:szCs w:val="24"/>
          <w:lang w:val="ro-RO" w:eastAsia="en-GB"/>
        </w:rPr>
        <w:t xml:space="preserve"> </w:t>
      </w:r>
    </w:p>
    <w:p w:rsidR="0062716F" w:rsidRPr="0062716F" w:rsidRDefault="0062716F" w:rsidP="004F59A7">
      <w:pPr>
        <w:suppressAutoHyphens/>
        <w:spacing w:after="0" w:line="240" w:lineRule="auto"/>
        <w:ind w:firstLine="720"/>
        <w:jc w:val="both"/>
        <w:rPr>
          <w:rFonts w:ascii="Times New Roman" w:eastAsia="Times New Roman" w:hAnsi="Times New Roman" w:cs="Times New Roman"/>
          <w:b/>
          <w:sz w:val="24"/>
          <w:szCs w:val="24"/>
          <w:u w:val="single"/>
          <w:lang w:val="ro-RO" w:eastAsia="en-GB"/>
        </w:rPr>
      </w:pPr>
      <w:r>
        <w:rPr>
          <w:rStyle w:val="salnbdy"/>
          <w:rFonts w:ascii="Times New Roman" w:hAnsi="Times New Roman" w:cs="Times New Roman"/>
          <w:color w:val="000000"/>
          <w:sz w:val="24"/>
          <w:szCs w:val="24"/>
        </w:rPr>
        <w:t xml:space="preserve">Documentul prevăzut la </w:t>
      </w:r>
      <w:r w:rsidRPr="0062716F">
        <w:rPr>
          <w:rStyle w:val="slgi"/>
          <w:rFonts w:ascii="Times New Roman" w:hAnsi="Times New Roman" w:cs="Times New Roman"/>
          <w:color w:val="000000"/>
          <w:sz w:val="24"/>
          <w:szCs w:val="24"/>
        </w:rPr>
        <w:t>lit. g)</w:t>
      </w:r>
      <w:r w:rsidRPr="0062716F">
        <w:rPr>
          <w:rStyle w:val="salnbdy"/>
          <w:rFonts w:ascii="Times New Roman" w:hAnsi="Times New Roman" w:cs="Times New Roman"/>
          <w:color w:val="000000"/>
          <w:sz w:val="24"/>
          <w:szCs w:val="24"/>
        </w:rPr>
        <w:t xml:space="preserve"> poate fi înlocuit cu o declarație pe propria răspundere prin completarea rubricii corespunzătoare din formularul de înscriere. În acest caz, candidatul declarat admis la proba de verificare a eligibilității și care nu a solicitat expres la înscrierea la concurs preluarea informațiilor direct de la autoritatea sau instituția publică competentă are obligația să completeze dosarul de concurs pe tot parcursul desfășurării etapei de selecție, dar nu mai târziu de data și ora organizării interviului, sub sancțiunea neemiterii actului administrativ de numire în funcția publică.</w:t>
      </w:r>
      <w:r w:rsidRPr="0062716F">
        <w:rPr>
          <w:rFonts w:ascii="Times New Roman" w:eastAsia="Times New Roman" w:hAnsi="Times New Roman" w:cs="Times New Roman"/>
          <w:b/>
          <w:sz w:val="24"/>
          <w:szCs w:val="24"/>
          <w:u w:val="single"/>
          <w:lang w:val="ro-RO" w:eastAsia="en-GB"/>
        </w:rPr>
        <w:t xml:space="preserve"> </w:t>
      </w:r>
    </w:p>
    <w:p w:rsidR="00C52DA3" w:rsidRPr="001970DE" w:rsidRDefault="00C52DA3" w:rsidP="004F59A7">
      <w:pPr>
        <w:suppressAutoHyphens/>
        <w:spacing w:after="0" w:line="240" w:lineRule="auto"/>
        <w:ind w:firstLine="720"/>
        <w:jc w:val="both"/>
        <w:rPr>
          <w:rFonts w:ascii="Times New Roman" w:eastAsia="Times New Roman" w:hAnsi="Times New Roman" w:cs="Times New Roman"/>
          <w:b/>
          <w:bCs/>
          <w:sz w:val="24"/>
          <w:szCs w:val="24"/>
          <w:u w:val="single"/>
          <w:lang w:val="en-GB" w:eastAsia="en-GB"/>
        </w:rPr>
      </w:pPr>
      <w:r w:rsidRPr="001970DE">
        <w:rPr>
          <w:rFonts w:ascii="Times New Roman" w:eastAsia="Times New Roman" w:hAnsi="Times New Roman" w:cs="Times New Roman"/>
          <w:b/>
          <w:sz w:val="24"/>
          <w:szCs w:val="24"/>
          <w:u w:val="single"/>
          <w:lang w:val="ro-RO" w:eastAsia="en-GB"/>
        </w:rPr>
        <w:t>Dosarele de concurs se prezintă împreună cu documentele originale, care se certifică pentru conformitate cu originalul de către secretarul comisiei de concurs – Serviciul Resurse Umane, Juridic</w:t>
      </w:r>
      <w:r w:rsidR="00DB46EE">
        <w:rPr>
          <w:rFonts w:ascii="Times New Roman" w:eastAsia="Times New Roman" w:hAnsi="Times New Roman" w:cs="Times New Roman"/>
          <w:b/>
          <w:sz w:val="24"/>
          <w:szCs w:val="24"/>
          <w:u w:val="single"/>
          <w:lang w:val="ro-RO" w:eastAsia="en-GB"/>
        </w:rPr>
        <w:t xml:space="preserve"> – </w:t>
      </w:r>
      <w:r w:rsidR="00655FB6">
        <w:rPr>
          <w:rFonts w:ascii="Times New Roman" w:eastAsia="Times New Roman" w:hAnsi="Times New Roman" w:cs="Times New Roman"/>
          <w:b/>
          <w:sz w:val="24"/>
          <w:szCs w:val="24"/>
          <w:u w:val="single"/>
          <w:lang w:val="ro-RO" w:eastAsia="en-GB"/>
        </w:rPr>
        <w:t>Milcu Ramona</w:t>
      </w:r>
      <w:r w:rsidR="00DB46EE">
        <w:rPr>
          <w:rFonts w:ascii="Times New Roman" w:eastAsia="Times New Roman" w:hAnsi="Times New Roman" w:cs="Times New Roman"/>
          <w:b/>
          <w:sz w:val="24"/>
          <w:szCs w:val="24"/>
          <w:u w:val="single"/>
          <w:lang w:val="ro-RO" w:eastAsia="en-GB"/>
        </w:rPr>
        <w:t>,</w:t>
      </w:r>
      <w:r w:rsidR="00884787">
        <w:rPr>
          <w:rFonts w:ascii="Times New Roman" w:eastAsia="Times New Roman" w:hAnsi="Times New Roman" w:cs="Times New Roman"/>
          <w:b/>
          <w:sz w:val="24"/>
          <w:szCs w:val="24"/>
          <w:u w:val="single"/>
          <w:lang w:val="ro-RO" w:eastAsia="en-GB"/>
        </w:rPr>
        <w:t xml:space="preserve"> consilier,</w:t>
      </w:r>
      <w:r w:rsidR="00DB46EE">
        <w:rPr>
          <w:rFonts w:ascii="Times New Roman" w:eastAsia="Times New Roman" w:hAnsi="Times New Roman" w:cs="Times New Roman"/>
          <w:b/>
          <w:sz w:val="24"/>
          <w:szCs w:val="24"/>
          <w:u w:val="single"/>
          <w:lang w:val="ro-RO" w:eastAsia="en-GB"/>
        </w:rPr>
        <w:t xml:space="preserve"> </w:t>
      </w:r>
      <w:r w:rsidR="00884787">
        <w:rPr>
          <w:rFonts w:ascii="Times New Roman" w:eastAsia="Times New Roman" w:hAnsi="Times New Roman" w:cs="Times New Roman"/>
          <w:b/>
          <w:sz w:val="24"/>
          <w:szCs w:val="24"/>
          <w:u w:val="single"/>
          <w:lang w:val="ro-RO" w:eastAsia="en-GB"/>
        </w:rPr>
        <w:t>0247317732, aacpsalexandria@yahoo.com</w:t>
      </w:r>
      <w:r w:rsidRPr="001970DE">
        <w:rPr>
          <w:rFonts w:ascii="Times New Roman" w:eastAsia="Times New Roman" w:hAnsi="Times New Roman" w:cs="Times New Roman"/>
          <w:b/>
          <w:sz w:val="24"/>
          <w:szCs w:val="24"/>
          <w:u w:val="single"/>
          <w:lang w:val="ro-RO" w:eastAsia="en-GB"/>
        </w:rPr>
        <w:t>.</w:t>
      </w:r>
    </w:p>
    <w:p w:rsidR="00C52DA3" w:rsidRPr="001970DE" w:rsidRDefault="00C52DA3" w:rsidP="004F59A7">
      <w:pPr>
        <w:suppressAutoHyphens/>
        <w:ind w:firstLine="720"/>
        <w:jc w:val="both"/>
        <w:rPr>
          <w:rFonts w:ascii="Times New Roman" w:eastAsia="Times New Roman" w:hAnsi="Times New Roman" w:cs="Times New Roman"/>
          <w:b/>
          <w:i/>
          <w:iCs/>
          <w:sz w:val="24"/>
          <w:szCs w:val="24"/>
          <w:u w:val="single"/>
          <w:lang w:val="ro-RO" w:eastAsia="en-GB"/>
        </w:rPr>
      </w:pPr>
      <w:r w:rsidRPr="001970DE">
        <w:rPr>
          <w:rFonts w:ascii="Times New Roman" w:eastAsia="Times New Roman" w:hAnsi="Times New Roman" w:cs="Times New Roman"/>
          <w:b/>
          <w:iCs/>
          <w:sz w:val="24"/>
          <w:szCs w:val="24"/>
          <w:u w:val="single"/>
          <w:lang w:val="ro-RO" w:eastAsia="en-GB"/>
        </w:rPr>
        <w:t>Relații suplimentare se pot obține la sediul Direcției de Asistență Socială a municipiului Alexandria, Serviciul Resurse Umane, Juridic, str. Dunarii Nr. 139</w:t>
      </w:r>
      <w:r w:rsidRPr="001970DE">
        <w:rPr>
          <w:rFonts w:ascii="Times New Roman" w:eastAsia="Times New Roman" w:hAnsi="Times New Roman" w:cs="Times New Roman"/>
          <w:b/>
          <w:i/>
          <w:iCs/>
          <w:sz w:val="24"/>
          <w:szCs w:val="24"/>
          <w:u w:val="single"/>
          <w:lang w:val="ro-RO" w:eastAsia="en-GB"/>
        </w:rPr>
        <w:t xml:space="preserve">. </w:t>
      </w:r>
    </w:p>
    <w:p w:rsidR="00C52DA3" w:rsidRPr="001970DE" w:rsidRDefault="00C52DA3" w:rsidP="004F59A7">
      <w:pPr>
        <w:suppressAutoHyphens/>
        <w:spacing w:after="0" w:line="240" w:lineRule="auto"/>
        <w:jc w:val="both"/>
        <w:rPr>
          <w:rFonts w:ascii="Times New Roman" w:eastAsia="Times New Roman" w:hAnsi="Times New Roman" w:cs="Times New Roman"/>
          <w:bCs/>
          <w:sz w:val="24"/>
          <w:szCs w:val="24"/>
          <w:lang w:eastAsia="en-GB"/>
        </w:rPr>
      </w:pPr>
      <w:r w:rsidRPr="001970DE">
        <w:rPr>
          <w:rFonts w:ascii="Times New Roman" w:eastAsia="Times New Roman" w:hAnsi="Times New Roman" w:cs="Times New Roman"/>
          <w:bCs/>
          <w:sz w:val="24"/>
          <w:szCs w:val="24"/>
          <w:lang w:eastAsia="en-GB"/>
        </w:rPr>
        <w:t xml:space="preserve"> </w:t>
      </w:r>
      <w:r w:rsidR="000C22D1" w:rsidRPr="001970DE">
        <w:rPr>
          <w:rFonts w:ascii="Times New Roman" w:eastAsia="Times New Roman" w:hAnsi="Times New Roman" w:cs="Times New Roman"/>
          <w:bCs/>
          <w:sz w:val="24"/>
          <w:szCs w:val="24"/>
          <w:lang w:eastAsia="en-GB"/>
        </w:rPr>
        <w:t xml:space="preserve">           </w:t>
      </w:r>
      <w:r w:rsidRPr="001970DE">
        <w:rPr>
          <w:rFonts w:ascii="Times New Roman" w:eastAsia="Times New Roman" w:hAnsi="Times New Roman" w:cs="Times New Roman"/>
          <w:bCs/>
          <w:sz w:val="24"/>
          <w:szCs w:val="24"/>
          <w:lang w:eastAsia="en-GB"/>
        </w:rPr>
        <w:t xml:space="preserve"> </w:t>
      </w:r>
      <w:bookmarkStart w:id="0" w:name="_GoBack"/>
      <w:bookmarkEnd w:id="0"/>
    </w:p>
    <w:sectPr w:rsidR="00C52DA3" w:rsidRPr="001970DE" w:rsidSect="00DD7E6F">
      <w:pgSz w:w="12240" w:h="15840"/>
      <w:pgMar w:top="567" w:right="900"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57402"/>
    <w:multiLevelType w:val="hybridMultilevel"/>
    <w:tmpl w:val="F898A506"/>
    <w:lvl w:ilvl="0" w:tplc="79621B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667A51"/>
    <w:multiLevelType w:val="hybridMultilevel"/>
    <w:tmpl w:val="A9D6F3F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07D93282"/>
    <w:multiLevelType w:val="multilevel"/>
    <w:tmpl w:val="BCA8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524B27"/>
    <w:multiLevelType w:val="hybridMultilevel"/>
    <w:tmpl w:val="575A76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0B740968"/>
    <w:multiLevelType w:val="hybridMultilevel"/>
    <w:tmpl w:val="FC82C8B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0E02064F"/>
    <w:multiLevelType w:val="hybridMultilevel"/>
    <w:tmpl w:val="D50CC0E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0F774FD"/>
    <w:multiLevelType w:val="hybridMultilevel"/>
    <w:tmpl w:val="0C92A486"/>
    <w:lvl w:ilvl="0" w:tplc="9304953E">
      <w:start w:val="5"/>
      <w:numFmt w:val="bullet"/>
      <w:lvlText w:val="-"/>
      <w:lvlJc w:val="left"/>
      <w:pPr>
        <w:ind w:left="1080" w:hanging="360"/>
      </w:pPr>
      <w:rPr>
        <w:rFonts w:ascii="Courier New" w:eastAsia="Calibri"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7">
    <w:nsid w:val="11081F17"/>
    <w:multiLevelType w:val="hybridMultilevel"/>
    <w:tmpl w:val="7EA29678"/>
    <w:lvl w:ilvl="0" w:tplc="BB74E41A">
      <w:start w:val="4"/>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11907464"/>
    <w:multiLevelType w:val="multilevel"/>
    <w:tmpl w:val="59BCDF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1B21A6D"/>
    <w:multiLevelType w:val="hybridMultilevel"/>
    <w:tmpl w:val="384E5108"/>
    <w:lvl w:ilvl="0" w:tplc="177E8656">
      <w:numFmt w:val="bullet"/>
      <w:lvlText w:val="-"/>
      <w:lvlJc w:val="left"/>
      <w:pPr>
        <w:tabs>
          <w:tab w:val="num" w:pos="900"/>
        </w:tabs>
        <w:ind w:left="90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13042B13"/>
    <w:multiLevelType w:val="multilevel"/>
    <w:tmpl w:val="714E216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nsid w:val="145368B7"/>
    <w:multiLevelType w:val="hybridMultilevel"/>
    <w:tmpl w:val="8904FCEA"/>
    <w:lvl w:ilvl="0" w:tplc="2D52FE54">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4C454E1"/>
    <w:multiLevelType w:val="hybridMultilevel"/>
    <w:tmpl w:val="D6C28406"/>
    <w:lvl w:ilvl="0" w:tplc="4CBEA820">
      <w:start w:val="3"/>
      <w:numFmt w:val="bullet"/>
      <w:lvlText w:val="-"/>
      <w:lvlJc w:val="left"/>
      <w:pPr>
        <w:ind w:left="720" w:hanging="360"/>
      </w:pPr>
      <w:rPr>
        <w:rFonts w:ascii="Times New Roman" w:eastAsia="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206975"/>
    <w:multiLevelType w:val="hybridMultilevel"/>
    <w:tmpl w:val="D38E969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25027105"/>
    <w:multiLevelType w:val="multilevel"/>
    <w:tmpl w:val="38EAD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7343ECC"/>
    <w:multiLevelType w:val="hybridMultilevel"/>
    <w:tmpl w:val="CA465AF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33A27C9A"/>
    <w:multiLevelType w:val="hybridMultilevel"/>
    <w:tmpl w:val="5072A7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35096214"/>
    <w:multiLevelType w:val="hybridMultilevel"/>
    <w:tmpl w:val="D9226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126D80"/>
    <w:multiLevelType w:val="hybridMultilevel"/>
    <w:tmpl w:val="2214B9A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3C510AA"/>
    <w:multiLevelType w:val="hybridMultilevel"/>
    <w:tmpl w:val="E3864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70E1821"/>
    <w:multiLevelType w:val="hybridMultilevel"/>
    <w:tmpl w:val="CF742240"/>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1">
    <w:nsid w:val="4CC60F20"/>
    <w:multiLevelType w:val="hybridMultilevel"/>
    <w:tmpl w:val="EC9CBA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nsid w:val="4F6E710B"/>
    <w:multiLevelType w:val="hybridMultilevel"/>
    <w:tmpl w:val="F440D00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506571BD"/>
    <w:multiLevelType w:val="hybridMultilevel"/>
    <w:tmpl w:val="8002420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13E015B"/>
    <w:multiLevelType w:val="hybridMultilevel"/>
    <w:tmpl w:val="CDFA84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nsid w:val="55F264A8"/>
    <w:multiLevelType w:val="hybridMultilevel"/>
    <w:tmpl w:val="8048B7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573F58C0"/>
    <w:multiLevelType w:val="hybridMultilevel"/>
    <w:tmpl w:val="D5B655D4"/>
    <w:lvl w:ilvl="0" w:tplc="0809000F">
      <w:start w:val="12"/>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nsid w:val="63946D1E"/>
    <w:multiLevelType w:val="hybridMultilevel"/>
    <w:tmpl w:val="F0C66808"/>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8">
    <w:nsid w:val="63D1270E"/>
    <w:multiLevelType w:val="hybridMultilevel"/>
    <w:tmpl w:val="25F81AB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nsid w:val="643B720A"/>
    <w:multiLevelType w:val="hybridMultilevel"/>
    <w:tmpl w:val="8D7E97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49D3355"/>
    <w:multiLevelType w:val="hybridMultilevel"/>
    <w:tmpl w:val="55808378"/>
    <w:lvl w:ilvl="0" w:tplc="FFD4FDAA">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5A0690B"/>
    <w:multiLevelType w:val="hybridMultilevel"/>
    <w:tmpl w:val="3736598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nsid w:val="6B0A2A23"/>
    <w:multiLevelType w:val="hybridMultilevel"/>
    <w:tmpl w:val="517697B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nsid w:val="73083E91"/>
    <w:multiLevelType w:val="hybridMultilevel"/>
    <w:tmpl w:val="A05C8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6765CBB"/>
    <w:multiLevelType w:val="hybridMultilevel"/>
    <w:tmpl w:val="E8A472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6CD6F98"/>
    <w:multiLevelType w:val="hybridMultilevel"/>
    <w:tmpl w:val="D6981ABC"/>
    <w:lvl w:ilvl="0" w:tplc="E34EE0C0">
      <w:numFmt w:val="bullet"/>
      <w:lvlText w:val="-"/>
      <w:lvlJc w:val="left"/>
      <w:pPr>
        <w:ind w:left="720" w:hanging="360"/>
      </w:pPr>
      <w:rPr>
        <w:rFonts w:ascii="Garamond" w:eastAsia="Times New Roman" w:hAnsi="Garamon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71353EA"/>
    <w:multiLevelType w:val="hybridMultilevel"/>
    <w:tmpl w:val="E1EA4BEE"/>
    <w:lvl w:ilvl="0" w:tplc="04090001">
      <w:start w:val="1"/>
      <w:numFmt w:val="bullet"/>
      <w:lvlText w:val=""/>
      <w:lvlJc w:val="left"/>
      <w:pPr>
        <w:ind w:left="78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nsid w:val="784D7EE2"/>
    <w:multiLevelType w:val="hybridMultilevel"/>
    <w:tmpl w:val="68CE2D3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nsid w:val="78691EC2"/>
    <w:multiLevelType w:val="multilevel"/>
    <w:tmpl w:val="83BA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A9737B0"/>
    <w:multiLevelType w:val="hybridMultilevel"/>
    <w:tmpl w:val="8960B0A4"/>
    <w:lvl w:ilvl="0" w:tplc="0418000F">
      <w:start w:val="5"/>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nsid w:val="7FDB5B54"/>
    <w:multiLevelType w:val="hybridMultilevel"/>
    <w:tmpl w:val="BBA8C384"/>
    <w:lvl w:ilvl="0" w:tplc="08090017">
      <w:start w:val="1"/>
      <w:numFmt w:val="lowerLetter"/>
      <w:lvlText w:val="%1)"/>
      <w:lvlJc w:val="left"/>
      <w:pPr>
        <w:tabs>
          <w:tab w:val="num" w:pos="900"/>
        </w:tabs>
        <w:ind w:left="9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4"/>
  </w:num>
  <w:num w:numId="2">
    <w:abstractNumId w:val="20"/>
  </w:num>
  <w:num w:numId="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num>
  <w:num w:numId="13">
    <w:abstractNumId w:val="33"/>
  </w:num>
  <w:num w:numId="14">
    <w:abstractNumId w:val="15"/>
  </w:num>
  <w:num w:numId="15">
    <w:abstractNumId w:val="21"/>
  </w:num>
  <w:num w:numId="16">
    <w:abstractNumId w:val="37"/>
  </w:num>
  <w:num w:numId="17">
    <w:abstractNumId w:val="12"/>
  </w:num>
  <w:num w:numId="18">
    <w:abstractNumId w:val="30"/>
  </w:num>
  <w:num w:numId="19">
    <w:abstractNumId w:val="17"/>
  </w:num>
  <w:num w:numId="20">
    <w:abstractNumId w:val="23"/>
  </w:num>
  <w:num w:numId="21">
    <w:abstractNumId w:val="7"/>
  </w:num>
  <w:num w:numId="2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40"/>
  </w:num>
  <w:num w:numId="25">
    <w:abstractNumId w:val="11"/>
  </w:num>
  <w:num w:numId="26">
    <w:abstractNumId w:val="2"/>
  </w:num>
  <w:num w:numId="27">
    <w:abstractNumId w:val="38"/>
  </w:num>
  <w:num w:numId="28">
    <w:abstractNumId w:val="8"/>
  </w:num>
  <w:num w:numId="29">
    <w:abstractNumId w:val="35"/>
  </w:num>
  <w:num w:numId="30">
    <w:abstractNumId w:val="3"/>
  </w:num>
  <w:num w:numId="31">
    <w:abstractNumId w:val="29"/>
  </w:num>
  <w:num w:numId="32">
    <w:abstractNumId w:val="39"/>
  </w:num>
  <w:num w:numId="33">
    <w:abstractNumId w:val="19"/>
  </w:num>
  <w:num w:numId="34">
    <w:abstractNumId w:val="5"/>
  </w:num>
  <w:num w:numId="35">
    <w:abstractNumId w:val="10"/>
  </w:num>
  <w:num w:numId="36">
    <w:abstractNumId w:val="36"/>
  </w:num>
  <w:num w:numId="37">
    <w:abstractNumId w:val="16"/>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27"/>
  </w:num>
  <w:num w:numId="42">
    <w:abstractNumId w:val="24"/>
  </w:num>
  <w:num w:numId="43">
    <w:abstractNumId w:val="2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DA3"/>
    <w:rsid w:val="00007080"/>
    <w:rsid w:val="00023CE7"/>
    <w:rsid w:val="00025C6F"/>
    <w:rsid w:val="00036DFB"/>
    <w:rsid w:val="000501FD"/>
    <w:rsid w:val="0008504D"/>
    <w:rsid w:val="000B5A1D"/>
    <w:rsid w:val="000C22D1"/>
    <w:rsid w:val="00117D92"/>
    <w:rsid w:val="00130938"/>
    <w:rsid w:val="0013182E"/>
    <w:rsid w:val="00146D39"/>
    <w:rsid w:val="00152847"/>
    <w:rsid w:val="001970DE"/>
    <w:rsid w:val="001977CD"/>
    <w:rsid w:val="001B67A5"/>
    <w:rsid w:val="001C7AB7"/>
    <w:rsid w:val="001D49ED"/>
    <w:rsid w:val="001E63A9"/>
    <w:rsid w:val="00253C2A"/>
    <w:rsid w:val="00293735"/>
    <w:rsid w:val="00296568"/>
    <w:rsid w:val="002A5C01"/>
    <w:rsid w:val="002D19EF"/>
    <w:rsid w:val="002F03F7"/>
    <w:rsid w:val="002F665B"/>
    <w:rsid w:val="00305FAB"/>
    <w:rsid w:val="003260AB"/>
    <w:rsid w:val="00332BCE"/>
    <w:rsid w:val="00352D68"/>
    <w:rsid w:val="00352E80"/>
    <w:rsid w:val="003530E2"/>
    <w:rsid w:val="00355548"/>
    <w:rsid w:val="00367D07"/>
    <w:rsid w:val="003B6132"/>
    <w:rsid w:val="0041104D"/>
    <w:rsid w:val="00412195"/>
    <w:rsid w:val="00445B66"/>
    <w:rsid w:val="00466C3E"/>
    <w:rsid w:val="0049442B"/>
    <w:rsid w:val="004E6D24"/>
    <w:rsid w:val="004F0ECE"/>
    <w:rsid w:val="004F59A7"/>
    <w:rsid w:val="005053BC"/>
    <w:rsid w:val="00514CC9"/>
    <w:rsid w:val="00517CE0"/>
    <w:rsid w:val="00522B63"/>
    <w:rsid w:val="00580A6F"/>
    <w:rsid w:val="005A2569"/>
    <w:rsid w:val="005A4DAC"/>
    <w:rsid w:val="005B699A"/>
    <w:rsid w:val="005F0766"/>
    <w:rsid w:val="005F5D3E"/>
    <w:rsid w:val="005F7393"/>
    <w:rsid w:val="006129DF"/>
    <w:rsid w:val="006216BB"/>
    <w:rsid w:val="0062716F"/>
    <w:rsid w:val="00655FB6"/>
    <w:rsid w:val="006744D5"/>
    <w:rsid w:val="006B4202"/>
    <w:rsid w:val="006C52F2"/>
    <w:rsid w:val="006D2B14"/>
    <w:rsid w:val="006F5B4A"/>
    <w:rsid w:val="006F7054"/>
    <w:rsid w:val="00704D63"/>
    <w:rsid w:val="007134D2"/>
    <w:rsid w:val="007233D5"/>
    <w:rsid w:val="00724E26"/>
    <w:rsid w:val="007461A8"/>
    <w:rsid w:val="00756002"/>
    <w:rsid w:val="0076669B"/>
    <w:rsid w:val="00793FE1"/>
    <w:rsid w:val="007A1500"/>
    <w:rsid w:val="007D0206"/>
    <w:rsid w:val="008440C6"/>
    <w:rsid w:val="00884787"/>
    <w:rsid w:val="008B57C2"/>
    <w:rsid w:val="008D11E2"/>
    <w:rsid w:val="009131BC"/>
    <w:rsid w:val="0095096C"/>
    <w:rsid w:val="009C0558"/>
    <w:rsid w:val="009D08BF"/>
    <w:rsid w:val="009D72FD"/>
    <w:rsid w:val="009F7EA4"/>
    <w:rsid w:val="00A00E9C"/>
    <w:rsid w:val="00A11B4C"/>
    <w:rsid w:val="00A21739"/>
    <w:rsid w:val="00A565D9"/>
    <w:rsid w:val="00A742FF"/>
    <w:rsid w:val="00A840E4"/>
    <w:rsid w:val="00B00114"/>
    <w:rsid w:val="00B06773"/>
    <w:rsid w:val="00B1322B"/>
    <w:rsid w:val="00B17165"/>
    <w:rsid w:val="00B26AC1"/>
    <w:rsid w:val="00B43164"/>
    <w:rsid w:val="00B43A30"/>
    <w:rsid w:val="00BB00D1"/>
    <w:rsid w:val="00BB273D"/>
    <w:rsid w:val="00BE7C6F"/>
    <w:rsid w:val="00C16AA1"/>
    <w:rsid w:val="00C40AA7"/>
    <w:rsid w:val="00C52DA3"/>
    <w:rsid w:val="00C5343A"/>
    <w:rsid w:val="00C57714"/>
    <w:rsid w:val="00C77F2E"/>
    <w:rsid w:val="00CA1934"/>
    <w:rsid w:val="00CA4AFA"/>
    <w:rsid w:val="00CA5FC5"/>
    <w:rsid w:val="00CD2A8D"/>
    <w:rsid w:val="00CE35DF"/>
    <w:rsid w:val="00D04B85"/>
    <w:rsid w:val="00D157B4"/>
    <w:rsid w:val="00D25D37"/>
    <w:rsid w:val="00D52A9A"/>
    <w:rsid w:val="00D64BEB"/>
    <w:rsid w:val="00D74238"/>
    <w:rsid w:val="00DB46EE"/>
    <w:rsid w:val="00DB7D3D"/>
    <w:rsid w:val="00DC4A1A"/>
    <w:rsid w:val="00DD7E6F"/>
    <w:rsid w:val="00E03A43"/>
    <w:rsid w:val="00E03B85"/>
    <w:rsid w:val="00E044DD"/>
    <w:rsid w:val="00E20701"/>
    <w:rsid w:val="00EB73DC"/>
    <w:rsid w:val="00EC40B2"/>
    <w:rsid w:val="00EE4BFC"/>
    <w:rsid w:val="00F0446D"/>
    <w:rsid w:val="00F16699"/>
    <w:rsid w:val="00F52359"/>
    <w:rsid w:val="00F611E5"/>
    <w:rsid w:val="00F82DDB"/>
    <w:rsid w:val="00FA6490"/>
    <w:rsid w:val="00FB4B2F"/>
    <w:rsid w:val="00FD61EC"/>
    <w:rsid w:val="00FF6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2DA3"/>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52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DA3"/>
    <w:rPr>
      <w:rFonts w:ascii="Tahoma" w:hAnsi="Tahoma" w:cs="Tahoma"/>
      <w:sz w:val="16"/>
      <w:szCs w:val="16"/>
    </w:rPr>
  </w:style>
  <w:style w:type="paragraph" w:styleId="ListParagraph">
    <w:name w:val="List Paragraph"/>
    <w:basedOn w:val="Normal"/>
    <w:uiPriority w:val="34"/>
    <w:qFormat/>
    <w:rsid w:val="001E63A9"/>
    <w:pPr>
      <w:widowControl w:val="0"/>
      <w:spacing w:after="0" w:line="240" w:lineRule="auto"/>
      <w:ind w:left="720"/>
      <w:contextualSpacing/>
      <w:jc w:val="both"/>
    </w:pPr>
    <w:rPr>
      <w:rFonts w:ascii="Times New Roman" w:eastAsia="SimSun" w:hAnsi="Times New Roman" w:cs="Times New Roman"/>
      <w:kern w:val="2"/>
      <w:sz w:val="21"/>
      <w:szCs w:val="20"/>
      <w:lang w:eastAsia="zh-CN"/>
    </w:rPr>
  </w:style>
  <w:style w:type="character" w:styleId="Hyperlink">
    <w:name w:val="Hyperlink"/>
    <w:basedOn w:val="DefaultParagraphFont"/>
    <w:uiPriority w:val="99"/>
    <w:semiHidden/>
    <w:unhideWhenUsed/>
    <w:rsid w:val="001970DE"/>
    <w:rPr>
      <w:color w:val="0000FF"/>
      <w:u w:val="single"/>
    </w:rPr>
  </w:style>
  <w:style w:type="character" w:customStyle="1" w:styleId="salnbdy">
    <w:name w:val="s_aln_bdy"/>
    <w:basedOn w:val="DefaultParagraphFont"/>
    <w:rsid w:val="001970DE"/>
  </w:style>
  <w:style w:type="paragraph" w:styleId="NormalWeb">
    <w:name w:val="Normal (Web)"/>
    <w:basedOn w:val="Normal"/>
    <w:uiPriority w:val="99"/>
    <w:unhideWhenUsed/>
    <w:rsid w:val="00CA5F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ttlttl">
    <w:name w:val="s_ttl_ttl"/>
    <w:basedOn w:val="DefaultParagraphFont"/>
    <w:rsid w:val="00D04B85"/>
  </w:style>
  <w:style w:type="character" w:customStyle="1" w:styleId="sttlden">
    <w:name w:val="s_ttl_den"/>
    <w:basedOn w:val="DefaultParagraphFont"/>
    <w:rsid w:val="00D04B85"/>
  </w:style>
  <w:style w:type="character" w:customStyle="1" w:styleId="scapttl">
    <w:name w:val="s_cap_ttl"/>
    <w:basedOn w:val="DefaultParagraphFont"/>
    <w:rsid w:val="00D04B85"/>
  </w:style>
  <w:style w:type="character" w:customStyle="1" w:styleId="scapden">
    <w:name w:val="s_cap_den"/>
    <w:basedOn w:val="DefaultParagraphFont"/>
    <w:rsid w:val="00D04B85"/>
  </w:style>
  <w:style w:type="character" w:customStyle="1" w:styleId="spar">
    <w:name w:val="s_par"/>
    <w:basedOn w:val="DefaultParagraphFont"/>
    <w:rsid w:val="00B00114"/>
  </w:style>
  <w:style w:type="character" w:styleId="Emphasis">
    <w:name w:val="Emphasis"/>
    <w:basedOn w:val="DefaultParagraphFont"/>
    <w:uiPriority w:val="20"/>
    <w:qFormat/>
    <w:rsid w:val="00A21739"/>
    <w:rPr>
      <w:i/>
      <w:iCs/>
    </w:rPr>
  </w:style>
  <w:style w:type="paragraph" w:styleId="NoSpacing">
    <w:name w:val="No Spacing"/>
    <w:uiPriority w:val="1"/>
    <w:qFormat/>
    <w:rsid w:val="004F59A7"/>
    <w:pPr>
      <w:spacing w:after="0" w:line="240" w:lineRule="auto"/>
    </w:pPr>
  </w:style>
  <w:style w:type="character" w:customStyle="1" w:styleId="slitbdy">
    <w:name w:val="s_lit_bdy"/>
    <w:basedOn w:val="DefaultParagraphFont"/>
    <w:rsid w:val="00007080"/>
  </w:style>
  <w:style w:type="character" w:customStyle="1" w:styleId="slit">
    <w:name w:val="s_lit"/>
    <w:basedOn w:val="DefaultParagraphFont"/>
    <w:rsid w:val="00793FE1"/>
  </w:style>
  <w:style w:type="character" w:customStyle="1" w:styleId="slitttl">
    <w:name w:val="s_lit_ttl"/>
    <w:basedOn w:val="DefaultParagraphFont"/>
    <w:rsid w:val="00793FE1"/>
  </w:style>
  <w:style w:type="character" w:customStyle="1" w:styleId="slgi">
    <w:name w:val="s_lgi"/>
    <w:basedOn w:val="DefaultParagraphFont"/>
    <w:rsid w:val="00793FE1"/>
  </w:style>
  <w:style w:type="paragraph" w:customStyle="1" w:styleId="Standard">
    <w:name w:val="Standard"/>
    <w:rsid w:val="00FD61EC"/>
    <w:pPr>
      <w:widowControl w:val="0"/>
      <w:suppressAutoHyphens/>
      <w:autoSpaceDN w:val="0"/>
      <w:spacing w:after="0" w:line="240" w:lineRule="auto"/>
    </w:pPr>
    <w:rPr>
      <w:rFonts w:ascii="Times New Roman" w:eastAsia="Andale Sans UI" w:hAnsi="Times New Roman" w:cs="Tahoma"/>
      <w:kern w:val="3"/>
      <w:sz w:val="24"/>
      <w:szCs w:val="24"/>
    </w:rPr>
  </w:style>
  <w:style w:type="character" w:customStyle="1" w:styleId="ssecttl">
    <w:name w:val="s_sec_ttl"/>
    <w:basedOn w:val="DefaultParagraphFont"/>
    <w:rsid w:val="00C5343A"/>
  </w:style>
  <w:style w:type="character" w:customStyle="1" w:styleId="ssecden">
    <w:name w:val="s_sec_den"/>
    <w:basedOn w:val="DefaultParagraphFont"/>
    <w:rsid w:val="00C534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2DA3"/>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52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DA3"/>
    <w:rPr>
      <w:rFonts w:ascii="Tahoma" w:hAnsi="Tahoma" w:cs="Tahoma"/>
      <w:sz w:val="16"/>
      <w:szCs w:val="16"/>
    </w:rPr>
  </w:style>
  <w:style w:type="paragraph" w:styleId="ListParagraph">
    <w:name w:val="List Paragraph"/>
    <w:basedOn w:val="Normal"/>
    <w:uiPriority w:val="34"/>
    <w:qFormat/>
    <w:rsid w:val="001E63A9"/>
    <w:pPr>
      <w:widowControl w:val="0"/>
      <w:spacing w:after="0" w:line="240" w:lineRule="auto"/>
      <w:ind w:left="720"/>
      <w:contextualSpacing/>
      <w:jc w:val="both"/>
    </w:pPr>
    <w:rPr>
      <w:rFonts w:ascii="Times New Roman" w:eastAsia="SimSun" w:hAnsi="Times New Roman" w:cs="Times New Roman"/>
      <w:kern w:val="2"/>
      <w:sz w:val="21"/>
      <w:szCs w:val="20"/>
      <w:lang w:eastAsia="zh-CN"/>
    </w:rPr>
  </w:style>
  <w:style w:type="character" w:styleId="Hyperlink">
    <w:name w:val="Hyperlink"/>
    <w:basedOn w:val="DefaultParagraphFont"/>
    <w:uiPriority w:val="99"/>
    <w:semiHidden/>
    <w:unhideWhenUsed/>
    <w:rsid w:val="001970DE"/>
    <w:rPr>
      <w:color w:val="0000FF"/>
      <w:u w:val="single"/>
    </w:rPr>
  </w:style>
  <w:style w:type="character" w:customStyle="1" w:styleId="salnbdy">
    <w:name w:val="s_aln_bdy"/>
    <w:basedOn w:val="DefaultParagraphFont"/>
    <w:rsid w:val="001970DE"/>
  </w:style>
  <w:style w:type="paragraph" w:styleId="NormalWeb">
    <w:name w:val="Normal (Web)"/>
    <w:basedOn w:val="Normal"/>
    <w:uiPriority w:val="99"/>
    <w:unhideWhenUsed/>
    <w:rsid w:val="00CA5F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ttlttl">
    <w:name w:val="s_ttl_ttl"/>
    <w:basedOn w:val="DefaultParagraphFont"/>
    <w:rsid w:val="00D04B85"/>
  </w:style>
  <w:style w:type="character" w:customStyle="1" w:styleId="sttlden">
    <w:name w:val="s_ttl_den"/>
    <w:basedOn w:val="DefaultParagraphFont"/>
    <w:rsid w:val="00D04B85"/>
  </w:style>
  <w:style w:type="character" w:customStyle="1" w:styleId="scapttl">
    <w:name w:val="s_cap_ttl"/>
    <w:basedOn w:val="DefaultParagraphFont"/>
    <w:rsid w:val="00D04B85"/>
  </w:style>
  <w:style w:type="character" w:customStyle="1" w:styleId="scapden">
    <w:name w:val="s_cap_den"/>
    <w:basedOn w:val="DefaultParagraphFont"/>
    <w:rsid w:val="00D04B85"/>
  </w:style>
  <w:style w:type="character" w:customStyle="1" w:styleId="spar">
    <w:name w:val="s_par"/>
    <w:basedOn w:val="DefaultParagraphFont"/>
    <w:rsid w:val="00B00114"/>
  </w:style>
  <w:style w:type="character" w:styleId="Emphasis">
    <w:name w:val="Emphasis"/>
    <w:basedOn w:val="DefaultParagraphFont"/>
    <w:uiPriority w:val="20"/>
    <w:qFormat/>
    <w:rsid w:val="00A21739"/>
    <w:rPr>
      <w:i/>
      <w:iCs/>
    </w:rPr>
  </w:style>
  <w:style w:type="paragraph" w:styleId="NoSpacing">
    <w:name w:val="No Spacing"/>
    <w:uiPriority w:val="1"/>
    <w:qFormat/>
    <w:rsid w:val="004F59A7"/>
    <w:pPr>
      <w:spacing w:after="0" w:line="240" w:lineRule="auto"/>
    </w:pPr>
  </w:style>
  <w:style w:type="character" w:customStyle="1" w:styleId="slitbdy">
    <w:name w:val="s_lit_bdy"/>
    <w:basedOn w:val="DefaultParagraphFont"/>
    <w:rsid w:val="00007080"/>
  </w:style>
  <w:style w:type="character" w:customStyle="1" w:styleId="slit">
    <w:name w:val="s_lit"/>
    <w:basedOn w:val="DefaultParagraphFont"/>
    <w:rsid w:val="00793FE1"/>
  </w:style>
  <w:style w:type="character" w:customStyle="1" w:styleId="slitttl">
    <w:name w:val="s_lit_ttl"/>
    <w:basedOn w:val="DefaultParagraphFont"/>
    <w:rsid w:val="00793FE1"/>
  </w:style>
  <w:style w:type="character" w:customStyle="1" w:styleId="slgi">
    <w:name w:val="s_lgi"/>
    <w:basedOn w:val="DefaultParagraphFont"/>
    <w:rsid w:val="00793FE1"/>
  </w:style>
  <w:style w:type="paragraph" w:customStyle="1" w:styleId="Standard">
    <w:name w:val="Standard"/>
    <w:rsid w:val="00FD61EC"/>
    <w:pPr>
      <w:widowControl w:val="0"/>
      <w:suppressAutoHyphens/>
      <w:autoSpaceDN w:val="0"/>
      <w:spacing w:after="0" w:line="240" w:lineRule="auto"/>
    </w:pPr>
    <w:rPr>
      <w:rFonts w:ascii="Times New Roman" w:eastAsia="Andale Sans UI" w:hAnsi="Times New Roman" w:cs="Tahoma"/>
      <w:kern w:val="3"/>
      <w:sz w:val="24"/>
      <w:szCs w:val="24"/>
    </w:rPr>
  </w:style>
  <w:style w:type="character" w:customStyle="1" w:styleId="ssecttl">
    <w:name w:val="s_sec_ttl"/>
    <w:basedOn w:val="DefaultParagraphFont"/>
    <w:rsid w:val="00C5343A"/>
  </w:style>
  <w:style w:type="character" w:customStyle="1" w:styleId="ssecden">
    <w:name w:val="s_sec_den"/>
    <w:basedOn w:val="DefaultParagraphFont"/>
    <w:rsid w:val="00C534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318440">
      <w:bodyDiv w:val="1"/>
      <w:marLeft w:val="0"/>
      <w:marRight w:val="0"/>
      <w:marTop w:val="0"/>
      <w:marBottom w:val="0"/>
      <w:divBdr>
        <w:top w:val="none" w:sz="0" w:space="0" w:color="auto"/>
        <w:left w:val="none" w:sz="0" w:space="0" w:color="auto"/>
        <w:bottom w:val="none" w:sz="0" w:space="0" w:color="auto"/>
        <w:right w:val="none" w:sz="0" w:space="0" w:color="auto"/>
      </w:divBdr>
    </w:div>
    <w:div w:id="1311667551">
      <w:bodyDiv w:val="1"/>
      <w:marLeft w:val="0"/>
      <w:marRight w:val="0"/>
      <w:marTop w:val="0"/>
      <w:marBottom w:val="0"/>
      <w:divBdr>
        <w:top w:val="none" w:sz="0" w:space="0" w:color="auto"/>
        <w:left w:val="none" w:sz="0" w:space="0" w:color="auto"/>
        <w:bottom w:val="none" w:sz="0" w:space="0" w:color="auto"/>
        <w:right w:val="none" w:sz="0" w:space="0" w:color="auto"/>
      </w:divBdr>
    </w:div>
    <w:div w:id="1504008683">
      <w:bodyDiv w:val="1"/>
      <w:marLeft w:val="0"/>
      <w:marRight w:val="0"/>
      <w:marTop w:val="0"/>
      <w:marBottom w:val="0"/>
      <w:divBdr>
        <w:top w:val="none" w:sz="0" w:space="0" w:color="auto"/>
        <w:left w:val="none" w:sz="0" w:space="0" w:color="auto"/>
        <w:bottom w:val="none" w:sz="0" w:space="0" w:color="auto"/>
        <w:right w:val="none" w:sz="0" w:space="0" w:color="auto"/>
      </w:divBdr>
      <w:divsChild>
        <w:div w:id="1897620209">
          <w:marLeft w:val="0"/>
          <w:marRight w:val="0"/>
          <w:marTop w:val="0"/>
          <w:marBottom w:val="0"/>
          <w:divBdr>
            <w:top w:val="none" w:sz="0" w:space="0" w:color="auto"/>
            <w:left w:val="none" w:sz="0" w:space="0" w:color="auto"/>
            <w:bottom w:val="none" w:sz="0" w:space="0" w:color="auto"/>
            <w:right w:val="none" w:sz="0" w:space="0" w:color="auto"/>
          </w:divBdr>
          <w:divsChild>
            <w:div w:id="2014065357">
              <w:marLeft w:val="0"/>
              <w:marRight w:val="0"/>
              <w:marTop w:val="0"/>
              <w:marBottom w:val="0"/>
              <w:divBdr>
                <w:top w:val="none" w:sz="0" w:space="0" w:color="auto"/>
                <w:left w:val="none" w:sz="0" w:space="0" w:color="auto"/>
                <w:bottom w:val="none" w:sz="0" w:space="0" w:color="auto"/>
                <w:right w:val="none" w:sz="0" w:space="0" w:color="auto"/>
              </w:divBdr>
              <w:divsChild>
                <w:div w:id="1428426836">
                  <w:marLeft w:val="0"/>
                  <w:marRight w:val="0"/>
                  <w:marTop w:val="0"/>
                  <w:marBottom w:val="0"/>
                  <w:divBdr>
                    <w:top w:val="none" w:sz="0" w:space="0" w:color="auto"/>
                    <w:left w:val="none" w:sz="0" w:space="0" w:color="auto"/>
                    <w:bottom w:val="none" w:sz="0" w:space="0" w:color="auto"/>
                    <w:right w:val="none" w:sz="0" w:space="0" w:color="auto"/>
                  </w:divBdr>
                  <w:divsChild>
                    <w:div w:id="1956672796">
                      <w:marLeft w:val="0"/>
                      <w:marRight w:val="0"/>
                      <w:marTop w:val="0"/>
                      <w:marBottom w:val="0"/>
                      <w:divBdr>
                        <w:top w:val="none" w:sz="0" w:space="0" w:color="auto"/>
                        <w:left w:val="none" w:sz="0" w:space="0" w:color="auto"/>
                        <w:bottom w:val="none" w:sz="0" w:space="0" w:color="auto"/>
                        <w:right w:val="none" w:sz="0" w:space="0" w:color="auto"/>
                      </w:divBdr>
                      <w:divsChild>
                        <w:div w:id="27953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34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54103" TargetMode="External"/><Relationship Id="rId3" Type="http://schemas.microsoft.com/office/2007/relationships/stylesWithEffects" Target="stylesWithEffects.xml"/><Relationship Id="rId7" Type="http://schemas.openxmlformats.org/officeDocument/2006/relationships/hyperlink" Target="https://legislatie.just.ro/Public/DetaliiDocumentAfis/25629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2269</Words>
  <Characters>12939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DnaDir</cp:lastModifiedBy>
  <cp:revision>2</cp:revision>
  <cp:lastPrinted>2020-11-03T13:13:00Z</cp:lastPrinted>
  <dcterms:created xsi:type="dcterms:W3CDTF">2024-03-04T07:44:00Z</dcterms:created>
  <dcterms:modified xsi:type="dcterms:W3CDTF">2024-03-04T07:44:00Z</dcterms:modified>
</cp:coreProperties>
</file>