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C2" w:rsidRPr="007A75C2" w:rsidRDefault="007A75C2" w:rsidP="007A75C2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7A75C2" w:rsidRPr="007A75C2" w:rsidRDefault="007A75C2" w:rsidP="007A75C2">
      <w:pPr>
        <w:spacing w:after="0" w:line="240" w:lineRule="auto"/>
        <w:jc w:val="center"/>
        <w:rPr>
          <w:rFonts w:ascii="Garamond" w:eastAsia="Arial Unicode MS" w:hAnsi="Garamond" w:cs="Times New Roman"/>
          <w:b/>
          <w:bCs/>
          <w:iCs/>
          <w:sz w:val="32"/>
          <w:szCs w:val="32"/>
          <w:lang w:eastAsia="ro-RO"/>
        </w:rPr>
      </w:pPr>
      <w:r w:rsidRPr="007A75C2">
        <w:rPr>
          <w:rFonts w:ascii="Garamond" w:eastAsia="Arial Unicode MS" w:hAnsi="Garamond" w:cs="Times New Roman"/>
          <w:b/>
          <w:bCs/>
          <w:iCs/>
          <w:sz w:val="32"/>
          <w:szCs w:val="32"/>
          <w:lang w:eastAsia="ro-RO"/>
        </w:rPr>
        <w:t>DIRECTIA DE ASISTENTA SOCIALA</w:t>
      </w:r>
    </w:p>
    <w:p w:rsidR="007A75C2" w:rsidRPr="007A75C2" w:rsidRDefault="007A75C2" w:rsidP="007A75C2">
      <w:pPr>
        <w:spacing w:after="0" w:line="240" w:lineRule="auto"/>
        <w:jc w:val="right"/>
        <w:rPr>
          <w:rFonts w:ascii="Garamond" w:eastAsia="Arial Unicode MS" w:hAnsi="Garamond" w:cs="Times New Roman"/>
          <w:b/>
          <w:bCs/>
          <w:iCs/>
          <w:sz w:val="24"/>
          <w:szCs w:val="24"/>
          <w:lang w:eastAsia="ro-RO"/>
        </w:rPr>
      </w:pPr>
    </w:p>
    <w:p w:rsidR="007A75C2" w:rsidRPr="007A75C2" w:rsidRDefault="007A75C2" w:rsidP="007A75C2">
      <w:pPr>
        <w:spacing w:after="0" w:line="240" w:lineRule="auto"/>
        <w:jc w:val="center"/>
        <w:rPr>
          <w:rFonts w:ascii="Garamond" w:eastAsia="Arial Unicode MS" w:hAnsi="Garamond" w:cs="Times New Roman"/>
          <w:b/>
          <w:bCs/>
          <w:iCs/>
          <w:sz w:val="24"/>
          <w:szCs w:val="24"/>
          <w:lang w:eastAsia="ro-RO"/>
        </w:rPr>
      </w:pPr>
    </w:p>
    <w:p w:rsidR="007A75C2" w:rsidRPr="007A75C2" w:rsidRDefault="007A75C2" w:rsidP="007A75C2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  <w:r w:rsidRPr="007A75C2"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  <w:t>Punctaje acordate de către comisia de concurs la proba scrisă a</w:t>
      </w:r>
    </w:p>
    <w:p w:rsidR="007A75C2" w:rsidRPr="007A75C2" w:rsidRDefault="007A75C2" w:rsidP="007A75C2">
      <w:pPr>
        <w:spacing w:after="0" w:line="240" w:lineRule="auto"/>
        <w:jc w:val="center"/>
        <w:rPr>
          <w:rFonts w:ascii="Garamond" w:eastAsia="Times New Roman" w:hAnsi="Garamond" w:cs="Times New Roman"/>
          <w:b/>
          <w:iCs/>
          <w:sz w:val="24"/>
          <w:szCs w:val="24"/>
          <w:lang w:eastAsia="ro-RO"/>
        </w:rPr>
      </w:pPr>
      <w:r w:rsidRPr="007A75C2"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  <w:t>concursului pentru ocuparea postului de sofer la Cantina de Ajutor Social</w:t>
      </w:r>
    </w:p>
    <w:p w:rsidR="007A75C2" w:rsidRPr="007A75C2" w:rsidRDefault="007A75C2" w:rsidP="007A75C2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7A75C2" w:rsidRPr="007A75C2" w:rsidRDefault="007A75C2" w:rsidP="007A75C2">
      <w:pPr>
        <w:tabs>
          <w:tab w:val="left" w:pos="6120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7A75C2" w:rsidRPr="007A75C2" w:rsidRDefault="007A75C2" w:rsidP="007A75C2">
      <w:pPr>
        <w:tabs>
          <w:tab w:val="left" w:pos="6120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7A75C2" w:rsidRPr="007A75C2" w:rsidRDefault="007A75C2" w:rsidP="007A75C2">
      <w:pPr>
        <w:tabs>
          <w:tab w:val="left" w:pos="6120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7A75C2" w:rsidRPr="007A75C2" w:rsidRDefault="007A75C2" w:rsidP="007A75C2">
      <w:pPr>
        <w:tabs>
          <w:tab w:val="left" w:pos="6120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7A75C2" w:rsidRPr="007A75C2" w:rsidRDefault="007A75C2" w:rsidP="007A75C2">
      <w:pPr>
        <w:tabs>
          <w:tab w:val="left" w:pos="6120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7A75C2" w:rsidRPr="007A75C2" w:rsidRDefault="007A75C2" w:rsidP="007A75C2">
      <w:pPr>
        <w:spacing w:after="0" w:line="240" w:lineRule="auto"/>
        <w:ind w:firstLine="720"/>
        <w:rPr>
          <w:rFonts w:ascii="Garamond" w:eastAsia="Times New Roman" w:hAnsi="Garamond" w:cs="Times New Roman"/>
          <w:sz w:val="24"/>
          <w:szCs w:val="24"/>
          <w:lang w:eastAsia="ro-RO"/>
        </w:rPr>
      </w:pPr>
      <w:r w:rsidRPr="007A75C2">
        <w:rPr>
          <w:rFonts w:ascii="Garamond" w:eastAsia="Times New Roman" w:hAnsi="Garamond" w:cs="Times New Roman"/>
          <w:sz w:val="24"/>
          <w:szCs w:val="24"/>
          <w:lang w:eastAsia="ro-RO"/>
        </w:rPr>
        <w:t>Având in vedere Regulamentul de organizare si desfasurare a examenului de ocupare a unui post vacant, comisia de examinare comunică urmatorul rezultat al probei scrise :</w:t>
      </w:r>
    </w:p>
    <w:p w:rsidR="007A75C2" w:rsidRPr="007A75C2" w:rsidRDefault="007A75C2" w:rsidP="007A75C2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7A75C2" w:rsidRPr="007A75C2" w:rsidRDefault="007A75C2" w:rsidP="007A75C2">
      <w:pPr>
        <w:tabs>
          <w:tab w:val="left" w:pos="6120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tbl>
      <w:tblPr>
        <w:tblpPr w:leftFromText="180" w:rightFromText="180" w:vertAnchor="text" w:tblpXSpec="center" w:tblpY="1"/>
        <w:tblOverlap w:val="never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08"/>
        <w:gridCol w:w="2279"/>
        <w:gridCol w:w="1843"/>
        <w:gridCol w:w="2502"/>
      </w:tblGrid>
      <w:tr w:rsidR="007A75C2" w:rsidRPr="007A75C2" w:rsidTr="005F5EE5">
        <w:trPr>
          <w:trHeight w:val="687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7A75C2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7A75C2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Numele şi prenumele candidatului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7A75C2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 xml:space="preserve">Funcţia publică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7A75C2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Punctajul probei scrise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7A75C2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Rezultatul probei scrise</w:t>
            </w:r>
          </w:p>
          <w:p w:rsidR="007A75C2" w:rsidRPr="007A75C2" w:rsidRDefault="007A75C2" w:rsidP="007A75C2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7A75C2" w:rsidRPr="007A75C2" w:rsidTr="005F5EE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7A75C2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7A75C2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Banaseanu Florinel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spacing w:after="120" w:line="240" w:lineRule="auto"/>
              <w:jc w:val="center"/>
              <w:rPr>
                <w:rFonts w:ascii="Garamond" w:eastAsia="Times New Roman" w:hAnsi="Garamond" w:cs="Times New Roman"/>
                <w:sz w:val="24"/>
                <w:szCs w:val="16"/>
                <w:lang w:eastAsia="ro-RO"/>
              </w:rPr>
            </w:pPr>
            <w:r w:rsidRPr="007A75C2">
              <w:rPr>
                <w:rFonts w:ascii="Cambria" w:eastAsia="Times New Roman" w:hAnsi="Cambria" w:cs="Cambria"/>
                <w:sz w:val="24"/>
                <w:szCs w:val="16"/>
                <w:lang w:eastAsia="ro-RO"/>
              </w:rPr>
              <w:t>ș</w:t>
            </w:r>
            <w:r w:rsidRPr="007A75C2">
              <w:rPr>
                <w:rFonts w:ascii="Garamond" w:eastAsia="Times New Roman" w:hAnsi="Garamond" w:cs="Times New Roman"/>
                <w:sz w:val="24"/>
                <w:szCs w:val="16"/>
                <w:lang w:eastAsia="ro-RO"/>
              </w:rPr>
              <w:t>ofer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7A75C2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7A75C2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RESPINS</w:t>
            </w:r>
          </w:p>
        </w:tc>
      </w:tr>
      <w:tr w:rsidR="007A75C2" w:rsidRPr="007A75C2" w:rsidTr="005F5EE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7A75C2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7A75C2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Cociu Sorin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spacing w:after="120" w:line="240" w:lineRule="auto"/>
              <w:jc w:val="center"/>
              <w:rPr>
                <w:rFonts w:ascii="Garamond" w:eastAsia="Times New Roman" w:hAnsi="Garamond" w:cs="Times New Roman"/>
                <w:sz w:val="24"/>
                <w:szCs w:val="16"/>
                <w:lang w:eastAsia="ro-RO"/>
              </w:rPr>
            </w:pPr>
            <w:r w:rsidRPr="007A75C2">
              <w:rPr>
                <w:rFonts w:ascii="Cambria" w:eastAsia="Times New Roman" w:hAnsi="Cambria" w:cs="Cambria"/>
                <w:sz w:val="24"/>
                <w:szCs w:val="16"/>
                <w:lang w:eastAsia="ro-RO"/>
              </w:rPr>
              <w:t>ș</w:t>
            </w:r>
            <w:r w:rsidRPr="007A75C2">
              <w:rPr>
                <w:rFonts w:ascii="Garamond" w:eastAsia="Times New Roman" w:hAnsi="Garamond" w:cs="Times New Roman"/>
                <w:sz w:val="24"/>
                <w:szCs w:val="16"/>
                <w:lang w:eastAsia="ro-RO"/>
              </w:rPr>
              <w:t>ofer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7A75C2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7A75C2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RESPINS</w:t>
            </w:r>
          </w:p>
        </w:tc>
      </w:tr>
      <w:tr w:rsidR="007A75C2" w:rsidRPr="007A75C2" w:rsidTr="005F5EE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7A75C2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7A75C2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Ciausu Cristinel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spacing w:after="120" w:line="240" w:lineRule="auto"/>
              <w:jc w:val="center"/>
              <w:rPr>
                <w:rFonts w:ascii="Garamond" w:eastAsia="Times New Roman" w:hAnsi="Garamond" w:cs="Times New Roman"/>
                <w:sz w:val="24"/>
                <w:szCs w:val="16"/>
                <w:lang w:eastAsia="ro-RO"/>
              </w:rPr>
            </w:pPr>
            <w:r w:rsidRPr="007A75C2">
              <w:rPr>
                <w:rFonts w:ascii="Cambria" w:eastAsia="Times New Roman" w:hAnsi="Cambria" w:cs="Cambria"/>
                <w:sz w:val="24"/>
                <w:szCs w:val="16"/>
                <w:lang w:eastAsia="ro-RO"/>
              </w:rPr>
              <w:t>ș</w:t>
            </w:r>
            <w:r w:rsidRPr="007A75C2">
              <w:rPr>
                <w:rFonts w:ascii="Garamond" w:eastAsia="Times New Roman" w:hAnsi="Garamond" w:cs="Times New Roman"/>
                <w:sz w:val="24"/>
                <w:szCs w:val="16"/>
                <w:lang w:eastAsia="ro-RO"/>
              </w:rPr>
              <w:t>ofer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7A75C2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88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7A75C2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ADMIS</w:t>
            </w:r>
          </w:p>
        </w:tc>
      </w:tr>
      <w:tr w:rsidR="007A75C2" w:rsidRPr="007A75C2" w:rsidTr="005F5EE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7A75C2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4.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7A75C2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Mialca Ionel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spacing w:after="120" w:line="240" w:lineRule="auto"/>
              <w:jc w:val="center"/>
              <w:rPr>
                <w:rFonts w:ascii="Garamond" w:eastAsia="Times New Roman" w:hAnsi="Garamond" w:cs="Times New Roman"/>
                <w:sz w:val="24"/>
                <w:szCs w:val="16"/>
                <w:lang w:eastAsia="ro-RO"/>
              </w:rPr>
            </w:pPr>
            <w:r w:rsidRPr="007A75C2">
              <w:rPr>
                <w:rFonts w:ascii="Cambria" w:eastAsia="Times New Roman" w:hAnsi="Cambria" w:cs="Cambria"/>
                <w:sz w:val="24"/>
                <w:szCs w:val="16"/>
                <w:lang w:eastAsia="ro-RO"/>
              </w:rPr>
              <w:t>ș</w:t>
            </w:r>
            <w:r w:rsidRPr="007A75C2">
              <w:rPr>
                <w:rFonts w:ascii="Garamond" w:eastAsia="Times New Roman" w:hAnsi="Garamond" w:cs="Times New Roman"/>
                <w:sz w:val="24"/>
                <w:szCs w:val="16"/>
                <w:lang w:eastAsia="ro-RO"/>
              </w:rPr>
              <w:t>ofer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7A75C2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7A75C2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RESPINS</w:t>
            </w:r>
          </w:p>
        </w:tc>
      </w:tr>
      <w:tr w:rsidR="007A75C2" w:rsidRPr="007A75C2" w:rsidTr="005F5EE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7A75C2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5.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</w:pPr>
            <w:r w:rsidRPr="007A75C2">
              <w:rPr>
                <w:rFonts w:ascii="Garamond" w:eastAsia="Times New Roman" w:hAnsi="Garamond" w:cs="Times New Roman"/>
                <w:sz w:val="24"/>
                <w:szCs w:val="24"/>
                <w:lang w:eastAsia="ro-RO"/>
              </w:rPr>
              <w:t>Tudor Anghel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spacing w:after="120" w:line="240" w:lineRule="auto"/>
              <w:jc w:val="center"/>
              <w:rPr>
                <w:rFonts w:ascii="Garamond" w:eastAsia="Times New Roman" w:hAnsi="Garamond" w:cs="Times New Roman"/>
                <w:sz w:val="24"/>
                <w:szCs w:val="16"/>
                <w:lang w:eastAsia="ro-RO"/>
              </w:rPr>
            </w:pPr>
            <w:r w:rsidRPr="007A75C2">
              <w:rPr>
                <w:rFonts w:ascii="Cambria" w:eastAsia="Times New Roman" w:hAnsi="Cambria" w:cs="Cambria"/>
                <w:sz w:val="24"/>
                <w:szCs w:val="16"/>
                <w:lang w:eastAsia="ro-RO"/>
              </w:rPr>
              <w:t>ș</w:t>
            </w:r>
            <w:r w:rsidRPr="007A75C2">
              <w:rPr>
                <w:rFonts w:ascii="Garamond" w:eastAsia="Times New Roman" w:hAnsi="Garamond" w:cs="Times New Roman"/>
                <w:sz w:val="24"/>
                <w:szCs w:val="16"/>
                <w:lang w:eastAsia="ro-RO"/>
              </w:rPr>
              <w:t>ofer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7A75C2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32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2" w:rsidRPr="007A75C2" w:rsidRDefault="007A75C2" w:rsidP="007A75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 w:rsidRPr="007A75C2"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RESPINS</w:t>
            </w:r>
          </w:p>
        </w:tc>
      </w:tr>
    </w:tbl>
    <w:p w:rsidR="007A75C2" w:rsidRPr="007A75C2" w:rsidRDefault="007A75C2" w:rsidP="007A75C2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7A75C2" w:rsidRPr="007A75C2" w:rsidRDefault="007A75C2" w:rsidP="007A75C2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7A75C2" w:rsidRPr="007A75C2" w:rsidRDefault="007A75C2" w:rsidP="007A75C2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  <w:r w:rsidRPr="007A75C2">
        <w:rPr>
          <w:rFonts w:ascii="Garamond" w:eastAsia="Times New Roman" w:hAnsi="Garamond" w:cs="Times New Roman"/>
          <w:sz w:val="24"/>
          <w:szCs w:val="24"/>
          <w:lang w:eastAsia="ro-RO"/>
        </w:rPr>
        <w:t>Candidaţii nemulţumiţi de rezultatele obţinute pot formula contestaţie în termen de 24 de ore de la afişare.</w:t>
      </w:r>
    </w:p>
    <w:p w:rsidR="007A75C2" w:rsidRPr="007A75C2" w:rsidRDefault="007A75C2" w:rsidP="007A75C2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7A75C2" w:rsidRDefault="007A75C2" w:rsidP="007A75C2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  <w:r w:rsidRPr="007A75C2">
        <w:rPr>
          <w:rFonts w:ascii="Garamond" w:eastAsia="Times New Roman" w:hAnsi="Garamond" w:cs="Times New Roman"/>
          <w:sz w:val="24"/>
          <w:szCs w:val="24"/>
          <w:lang w:eastAsia="ro-RO"/>
        </w:rPr>
        <w:t>Afişat astăzi, 15.12.2020, ora 14.00, la sediul D.A.S Alexandria si pe site-ul institutiei.</w:t>
      </w:r>
    </w:p>
    <w:p w:rsidR="006A1277" w:rsidRDefault="006A1277" w:rsidP="006A1277">
      <w:pPr>
        <w:pStyle w:val="ListParagraph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6A1277" w:rsidRPr="007A75C2" w:rsidRDefault="006A1277" w:rsidP="007A75C2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  <w:r>
        <w:rPr>
          <w:rFonts w:ascii="Garamond" w:eastAsia="Times New Roman" w:hAnsi="Garamond" w:cs="Times New Roman"/>
          <w:sz w:val="24"/>
          <w:szCs w:val="24"/>
          <w:lang w:eastAsia="ro-RO"/>
        </w:rPr>
        <w:t>Interviul va fi sustinut pe data de 16.12.2020, ora 14.30, la sediul DAS Alexandria.</w:t>
      </w:r>
      <w:bookmarkStart w:id="0" w:name="_GoBack"/>
      <w:bookmarkEnd w:id="0"/>
    </w:p>
    <w:p w:rsidR="007A75C2" w:rsidRPr="007A75C2" w:rsidRDefault="007A75C2" w:rsidP="007A75C2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7A75C2" w:rsidRPr="007A75C2" w:rsidRDefault="007A75C2" w:rsidP="007A75C2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7A75C2" w:rsidRPr="007A75C2" w:rsidRDefault="007A75C2" w:rsidP="007A75C2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7A75C2" w:rsidRPr="007A75C2" w:rsidRDefault="007A75C2" w:rsidP="007A75C2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ro-RO"/>
        </w:rPr>
      </w:pPr>
    </w:p>
    <w:p w:rsidR="007A75C2" w:rsidRPr="007A75C2" w:rsidRDefault="007A75C2" w:rsidP="007A75C2">
      <w:pPr>
        <w:spacing w:after="0" w:line="240" w:lineRule="auto"/>
        <w:jc w:val="right"/>
        <w:rPr>
          <w:rFonts w:ascii="Garamond" w:eastAsia="Times New Roman" w:hAnsi="Garamond" w:cs="Times New Roman"/>
          <w:bCs/>
          <w:sz w:val="24"/>
          <w:szCs w:val="24"/>
          <w:lang w:eastAsia="ro-RO"/>
        </w:rPr>
      </w:pPr>
    </w:p>
    <w:p w:rsidR="007A75C2" w:rsidRPr="007A75C2" w:rsidRDefault="007A75C2" w:rsidP="007A75C2">
      <w:pPr>
        <w:spacing w:after="0" w:line="24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ro-RO"/>
        </w:rPr>
      </w:pPr>
      <w:r w:rsidRPr="007A75C2">
        <w:rPr>
          <w:rFonts w:ascii="Garamond" w:eastAsia="Times New Roman" w:hAnsi="Garamond" w:cs="Times New Roman"/>
          <w:bCs/>
          <w:sz w:val="24"/>
          <w:szCs w:val="24"/>
          <w:lang w:eastAsia="ro-RO"/>
        </w:rPr>
        <w:t xml:space="preserve">                                                                                                                          Secretar,</w:t>
      </w:r>
    </w:p>
    <w:p w:rsidR="007A75C2" w:rsidRPr="007A75C2" w:rsidRDefault="007A75C2" w:rsidP="007A75C2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ro-RO"/>
        </w:rPr>
      </w:pPr>
      <w:r w:rsidRPr="007A75C2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                                                                                                                         Ulmeanu Adriana</w:t>
      </w:r>
    </w:p>
    <w:p w:rsidR="007A75C2" w:rsidRPr="007A75C2" w:rsidRDefault="007A75C2" w:rsidP="007A75C2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  <w:r w:rsidRPr="007A75C2">
        <w:rPr>
          <w:rFonts w:ascii="Garamond" w:eastAsia="Times New Roman" w:hAnsi="Garamond" w:cs="Times New Roman"/>
          <w:sz w:val="24"/>
          <w:szCs w:val="24"/>
          <w:lang w:eastAsia="ro-RO"/>
        </w:rPr>
        <w:t xml:space="preserve">                                                                            </w:t>
      </w:r>
    </w:p>
    <w:p w:rsidR="007A75C2" w:rsidRPr="007A75C2" w:rsidRDefault="007A75C2" w:rsidP="007A75C2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7A75C2" w:rsidRPr="007A75C2" w:rsidRDefault="007A75C2" w:rsidP="007A75C2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o-RO"/>
        </w:rPr>
      </w:pPr>
    </w:p>
    <w:p w:rsidR="007A75C2" w:rsidRPr="007A75C2" w:rsidRDefault="007A75C2" w:rsidP="007A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7A75C2" w:rsidRPr="007A75C2" w:rsidRDefault="007A75C2" w:rsidP="007A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7A75C2" w:rsidRPr="007A75C2" w:rsidRDefault="007A75C2" w:rsidP="007A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7A75C2" w:rsidRPr="007A75C2" w:rsidRDefault="007A75C2" w:rsidP="007A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C40EE" w:rsidRDefault="00EC40EE"/>
    <w:sectPr w:rsidR="00EC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C2"/>
    <w:rsid w:val="006A1277"/>
    <w:rsid w:val="007A75C2"/>
    <w:rsid w:val="00EC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PC3</cp:lastModifiedBy>
  <cp:revision>2</cp:revision>
  <dcterms:created xsi:type="dcterms:W3CDTF">2020-12-16T12:04:00Z</dcterms:created>
  <dcterms:modified xsi:type="dcterms:W3CDTF">2020-12-16T12:04:00Z</dcterms:modified>
</cp:coreProperties>
</file>