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A3" w:rsidRPr="00BB7A24" w:rsidRDefault="00C52DA3" w:rsidP="00C52DA3">
      <w:pPr>
        <w:suppressAutoHyphens/>
        <w:spacing w:after="0" w:line="240" w:lineRule="auto"/>
        <w:jc w:val="center"/>
        <w:rPr>
          <w:rFonts w:ascii="Garamond" w:eastAsia="Times New Roman" w:hAnsi="Garamond" w:cs="Tahoma"/>
          <w:sz w:val="24"/>
          <w:szCs w:val="24"/>
          <w:lang w:val="ro-RO" w:eastAsia="ar-SA"/>
        </w:rPr>
      </w:pPr>
      <w:r w:rsidRPr="00C52DA3">
        <w:rPr>
          <w:rFonts w:ascii="Garamond" w:eastAsia="Times New Roman" w:hAnsi="Garamond" w:cs="Tahoma"/>
          <w:b/>
          <w:sz w:val="24"/>
          <w:szCs w:val="24"/>
          <w:lang w:val="it-IT" w:eastAsia="ar-SA"/>
        </w:rPr>
        <w:t xml:space="preserve"> </w:t>
      </w:r>
      <w:r w:rsidRPr="00BB7A24">
        <w:rPr>
          <w:rFonts w:ascii="Garamond" w:eastAsia="Times New Roman" w:hAnsi="Garamond" w:cs="Tahoma"/>
          <w:sz w:val="24"/>
          <w:szCs w:val="24"/>
          <w:lang w:val="it-IT" w:eastAsia="ar-SA"/>
        </w:rPr>
        <w:t xml:space="preserve">                ROMÂNIA</w:t>
      </w:r>
    </w:p>
    <w:p w:rsidR="00C52DA3" w:rsidRPr="00BB7A24" w:rsidRDefault="00C52DA3" w:rsidP="00C52DA3">
      <w:pPr>
        <w:suppressAutoHyphens/>
        <w:spacing w:after="0" w:line="240" w:lineRule="auto"/>
        <w:ind w:left="720" w:firstLine="720"/>
        <w:jc w:val="center"/>
        <w:rPr>
          <w:rFonts w:ascii="Garamond" w:eastAsia="Times New Roman" w:hAnsi="Garamond" w:cs="Tahoma"/>
          <w:sz w:val="24"/>
          <w:szCs w:val="24"/>
          <w:lang w:val="it-IT" w:eastAsia="ar-SA"/>
        </w:rPr>
      </w:pPr>
      <w:r w:rsidRPr="00BB7A24">
        <w:rPr>
          <w:rFonts w:ascii="Garamond" w:eastAsia="Times New Roman" w:hAnsi="Garamond" w:cs="Tahoma"/>
          <w:sz w:val="24"/>
          <w:szCs w:val="24"/>
          <w:lang w:val="it-IT" w:eastAsia="ar-SA"/>
        </w:rPr>
        <w:t>CONSILIUL LOCAL ALEXANDRIA</w:t>
      </w:r>
    </w:p>
    <w:p w:rsidR="00C52DA3" w:rsidRPr="00BB7A24" w:rsidRDefault="00C52DA3" w:rsidP="00C52DA3">
      <w:pPr>
        <w:suppressAutoHyphens/>
        <w:spacing w:after="0" w:line="240" w:lineRule="auto"/>
        <w:ind w:left="720" w:firstLine="720"/>
        <w:jc w:val="center"/>
        <w:rPr>
          <w:rFonts w:ascii="Garamond" w:eastAsia="Times New Roman" w:hAnsi="Garamond" w:cs="Tahoma"/>
          <w:sz w:val="24"/>
          <w:szCs w:val="24"/>
          <w:lang w:val="ro-RO" w:eastAsia="ar-SA"/>
        </w:rPr>
      </w:pPr>
      <w:r w:rsidRPr="00BB7A24">
        <w:rPr>
          <w:rFonts w:ascii="Garamond" w:eastAsia="Times New Roman" w:hAnsi="Garamond" w:cs="Tahoma"/>
          <w:sz w:val="24"/>
          <w:szCs w:val="24"/>
          <w:lang w:val="it-IT" w:eastAsia="ar-SA"/>
        </w:rPr>
        <w:t>DIRECŢIA DE ASISTENŢĂ SOCIALĂ ALEXANDRIA</w:t>
      </w:r>
    </w:p>
    <w:p w:rsidR="00C52DA3" w:rsidRPr="00BB7A24" w:rsidRDefault="00C52DA3" w:rsidP="00C52DA3">
      <w:pPr>
        <w:suppressAutoHyphens/>
        <w:spacing w:after="0" w:line="240" w:lineRule="auto"/>
        <w:ind w:left="720" w:firstLine="720"/>
        <w:jc w:val="center"/>
        <w:rPr>
          <w:rFonts w:ascii="Garamond" w:eastAsia="Times New Roman" w:hAnsi="Garamond" w:cs="Tahoma"/>
          <w:bCs/>
          <w:sz w:val="24"/>
          <w:szCs w:val="24"/>
          <w:lang w:val="it-IT" w:eastAsia="ar-SA"/>
        </w:rPr>
      </w:pPr>
      <w:r w:rsidRPr="00BB7A24">
        <w:rPr>
          <w:rFonts w:ascii="Garamond" w:eastAsia="Times New Roman" w:hAnsi="Garamond" w:cs="Tahoma"/>
          <w:sz w:val="24"/>
          <w:szCs w:val="24"/>
          <w:lang w:val="it-IT" w:eastAsia="ar-SA"/>
        </w:rPr>
        <w:t>Str. Dunarii nr. 139, Alexandria</w:t>
      </w:r>
    </w:p>
    <w:p w:rsidR="00C52DA3" w:rsidRPr="00C52DA3" w:rsidRDefault="00C52DA3" w:rsidP="00C52DA3">
      <w:pPr>
        <w:suppressAutoHyphens/>
        <w:spacing w:after="0" w:line="240" w:lineRule="auto"/>
        <w:ind w:left="720" w:hanging="720"/>
        <w:rPr>
          <w:rFonts w:ascii="Garamond" w:eastAsia="Times New Roman" w:hAnsi="Garamond" w:cs="Tahoma"/>
          <w:sz w:val="24"/>
          <w:szCs w:val="24"/>
          <w:lang w:val="fr-FR" w:eastAsia="ar-SA"/>
        </w:rPr>
      </w:pPr>
      <w:r w:rsidRPr="00C52DA3">
        <w:rPr>
          <w:rFonts w:ascii="Garamond" w:eastAsia="Times New Roman" w:hAnsi="Garamond" w:cs="Tahoma"/>
          <w:noProof/>
          <w:sz w:val="24"/>
          <w:szCs w:val="24"/>
          <w:lang w:val="en-GB" w:eastAsia="en-GB"/>
        </w:rPr>
        <w:drawing>
          <wp:inline distT="0" distB="0" distL="0" distR="0" wp14:anchorId="0089871C" wp14:editId="3710EA48">
            <wp:extent cx="883151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pturilecopiilor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723" cy="75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2DA3">
        <w:rPr>
          <w:rFonts w:ascii="Garamond" w:eastAsia="Times New Roman" w:hAnsi="Garamond" w:cs="Tahoma"/>
          <w:sz w:val="24"/>
          <w:szCs w:val="24"/>
          <w:lang w:val="fr-FR" w:eastAsia="ar-SA"/>
        </w:rPr>
        <w:t>Tel / Fax: 0347501551</w:t>
      </w:r>
    </w:p>
    <w:p w:rsidR="00C52DA3" w:rsidRPr="00C52DA3" w:rsidRDefault="00C52DA3" w:rsidP="00C52DA3">
      <w:pPr>
        <w:suppressAutoHyphens/>
        <w:spacing w:after="0" w:line="240" w:lineRule="auto"/>
        <w:ind w:left="720" w:firstLine="720"/>
        <w:rPr>
          <w:rFonts w:ascii="Garamond" w:eastAsia="Times New Roman" w:hAnsi="Garamond" w:cs="Tahoma"/>
          <w:sz w:val="24"/>
          <w:szCs w:val="24"/>
          <w:lang w:eastAsia="ar-SA"/>
        </w:rPr>
      </w:pPr>
      <w:r w:rsidRPr="00C52DA3">
        <w:rPr>
          <w:rFonts w:ascii="Garamond" w:eastAsia="Times New Roman" w:hAnsi="Garamond" w:cs="Tahoma"/>
          <w:sz w:val="24"/>
          <w:szCs w:val="24"/>
          <w:lang w:val="fr-FR" w:eastAsia="ar-SA"/>
        </w:rPr>
        <w:t>E-mail : admin@dgasalexandria.ro</w:t>
      </w:r>
    </w:p>
    <w:p w:rsidR="00C52DA3" w:rsidRPr="00C52DA3" w:rsidRDefault="00C52DA3" w:rsidP="00C52DA3">
      <w:pPr>
        <w:pBdr>
          <w:bottom w:val="single" w:sz="12" w:space="1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</w:pPr>
    </w:p>
    <w:p w:rsidR="00F34A34" w:rsidRPr="00C52DA3" w:rsidRDefault="00F34A34" w:rsidP="00C52DA3">
      <w:pPr>
        <w:suppressAutoHyphens/>
        <w:autoSpaceDE w:val="0"/>
        <w:spacing w:after="0" w:line="240" w:lineRule="auto"/>
        <w:rPr>
          <w:rFonts w:ascii="Garamond" w:eastAsia="Times New Roman" w:hAnsi="Garamond" w:cs="Tahoma"/>
          <w:bCs/>
          <w:sz w:val="24"/>
          <w:szCs w:val="24"/>
          <w:lang w:val="ro-RO" w:eastAsia="en-GB"/>
        </w:rPr>
      </w:pPr>
    </w:p>
    <w:p w:rsidR="00C52DA3" w:rsidRPr="00C52DA3" w:rsidRDefault="00C52DA3" w:rsidP="00D84ACB">
      <w:pPr>
        <w:spacing w:after="0" w:line="240" w:lineRule="auto"/>
        <w:ind w:firstLine="567"/>
        <w:jc w:val="both"/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</w:pPr>
      <w:r w:rsidRPr="00C52DA3">
        <w:rPr>
          <w:rFonts w:ascii="Garamond" w:eastAsia="Times New Roman" w:hAnsi="Garamond" w:cs="Tahoma"/>
          <w:b/>
          <w:bCs/>
          <w:sz w:val="24"/>
          <w:szCs w:val="24"/>
          <w:lang w:val="ro-RO" w:eastAsia="en-GB"/>
        </w:rPr>
        <w:t xml:space="preserve">Direcţia de Asistenţă Socială 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Alexandria, cu sediul in Alexandria, str.Dunarii, nr.139 , organizeaza concurs in conformitate cu prevederile </w:t>
      </w:r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OU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G nr.</w:t>
      </w:r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611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/20</w:t>
      </w:r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08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, cu modificarile si completarile ulterioare  pentru ocuparea a </w:t>
      </w:r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functiei publice vacante de </w:t>
      </w:r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>consilier, clasa I,</w:t>
      </w:r>
      <w:r w:rsidR="00D84ACB"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grad profesional </w:t>
      </w:r>
      <w:r w:rsidR="004442D0">
        <w:rPr>
          <w:rFonts w:ascii="Garamond" w:eastAsia="Times New Roman" w:hAnsi="Garamond" w:cs="Times New Roman"/>
          <w:b/>
          <w:color w:val="000000"/>
          <w:sz w:val="24"/>
          <w:szCs w:val="24"/>
        </w:rPr>
        <w:t>debutant</w:t>
      </w:r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, </w:t>
      </w:r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</w:rPr>
        <w:t>functie publica de executie vacanta</w:t>
      </w:r>
      <w:r w:rsidR="004442D0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î</w:t>
      </w:r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>n cadrul serviciul</w:t>
      </w:r>
      <w:r w:rsidR="00FF6C91">
        <w:rPr>
          <w:rFonts w:ascii="Garamond" w:eastAsia="Times New Roman" w:hAnsi="Garamond" w:cs="Times New Roman"/>
          <w:b/>
          <w:color w:val="000000"/>
          <w:sz w:val="24"/>
          <w:szCs w:val="24"/>
        </w:rPr>
        <w:t>ui</w:t>
      </w:r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r w:rsidR="004442D0">
        <w:rPr>
          <w:rFonts w:ascii="Garamond" w:eastAsia="Times New Roman" w:hAnsi="Garamond" w:cs="Times New Roman"/>
          <w:b/>
          <w:color w:val="000000"/>
          <w:sz w:val="24"/>
          <w:szCs w:val="24"/>
        </w:rPr>
        <w:t>Sprijin Comunitar si Urgente Sociale</w:t>
      </w:r>
      <w:r w:rsidR="004442D0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, î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n data de </w:t>
      </w:r>
      <w:r w:rsidR="00FF6C91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16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.</w:t>
      </w:r>
      <w:r w:rsidR="004442D0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08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.202</w:t>
      </w:r>
      <w:r w:rsidR="00CD1451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2</w:t>
      </w:r>
      <w:r w:rsidR="00D84ACB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.</w:t>
      </w:r>
    </w:p>
    <w:p w:rsidR="00C52DA3" w:rsidRPr="00C52DA3" w:rsidRDefault="00C52DA3" w:rsidP="00C52DA3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</w:pPr>
    </w:p>
    <w:p w:rsidR="00C52DA3" w:rsidRPr="00C52DA3" w:rsidRDefault="00C52DA3" w:rsidP="000C22D1">
      <w:pPr>
        <w:suppressAutoHyphens/>
        <w:spacing w:after="0" w:line="240" w:lineRule="auto"/>
        <w:ind w:right="-646"/>
        <w:jc w:val="both"/>
        <w:rPr>
          <w:rFonts w:ascii="Garamond" w:eastAsia="Times New Roman" w:hAnsi="Garamond" w:cs="Tahoma"/>
          <w:sz w:val="24"/>
          <w:szCs w:val="24"/>
          <w:u w:val="single"/>
          <w:lang w:val="en-GB" w:eastAsia="en-GB"/>
        </w:rPr>
      </w:pPr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>Condiţiile generale de participare la concurs: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sz w:val="24"/>
          <w:szCs w:val="24"/>
          <w:lang w:val="en-GB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a) are cetăţenia română, cetăţenia altor state membre ale Uniunii Europene sau a statelor aparţinând Spaţiului Economic European şi domiciliul în România; 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sz w:val="24"/>
          <w:szCs w:val="24"/>
          <w:lang w:val="it-IT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b) cunoaşte  limba română, scris şi vorbit; 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sz w:val="24"/>
          <w:szCs w:val="24"/>
          <w:lang w:val="fr-FR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it-IT" w:eastAsia="en-GB"/>
        </w:rPr>
        <w:t xml:space="preserve">c) are  vârsta minimă de angajare reglementată de prevederile legale; 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sz w:val="24"/>
          <w:szCs w:val="24"/>
          <w:lang w:val="it-IT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fr-FR" w:eastAsia="en-GB"/>
        </w:rPr>
        <w:t xml:space="preserve">d) are  capacitate deplină de exerciţiu; 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sz w:val="24"/>
          <w:szCs w:val="24"/>
          <w:lang w:val="it-IT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it-IT" w:eastAsia="en-GB"/>
        </w:rPr>
        <w:t xml:space="preserve">e) are  o stare de sănătate corespunzătoare postului pentru care candidează, atestată pe baza adeverinţei medicale eliberate de medicul de familie sau de unităţile sanitare abilitate; 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sz w:val="24"/>
          <w:szCs w:val="24"/>
          <w:lang w:val="it-IT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it-IT" w:eastAsia="en-GB"/>
        </w:rPr>
        <w:t>f) îndeplineşte condiţiile de studii şi, după caz, de vechime sau alte condi</w:t>
      </w:r>
      <w:r w:rsidRPr="00C52DA3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ț</w:t>
      </w:r>
      <w:r w:rsidRPr="00C52DA3">
        <w:rPr>
          <w:rFonts w:ascii="Garamond" w:eastAsia="Times New Roman" w:hAnsi="Garamond" w:cs="Tahoma"/>
          <w:sz w:val="24"/>
          <w:szCs w:val="24"/>
          <w:lang w:val="it-IT" w:eastAsia="en-GB"/>
        </w:rPr>
        <w:t xml:space="preserve">ii potrivit cerinţelor postului scos la concurs; 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b/>
          <w:bCs/>
          <w:iCs/>
          <w:sz w:val="24"/>
          <w:szCs w:val="24"/>
          <w:lang w:val="it-IT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it-IT" w:eastAsia="en-GB"/>
        </w:rPr>
        <w:t xml:space="preserve">g) nu a fost condamnată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 </w:t>
      </w:r>
    </w:p>
    <w:p w:rsidR="00D84ACB" w:rsidRPr="00D84ACB" w:rsidRDefault="00D84ACB" w:rsidP="00D84AC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Condiţii specifice de participare la concurs pent</w:t>
      </w:r>
      <w:r w:rsidR="00FF6C91">
        <w:rPr>
          <w:rFonts w:ascii="Garamond" w:eastAsia="Times New Roman" w:hAnsi="Garamond" w:cs="Times New Roman"/>
          <w:color w:val="000000"/>
          <w:sz w:val="24"/>
          <w:szCs w:val="24"/>
        </w:rPr>
        <w:t xml:space="preserve">ru funcţia publică de consilier, </w:t>
      </w:r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cl</w:t>
      </w:r>
      <w:r w:rsid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asa I, grad profesional </w:t>
      </w:r>
      <w:r w:rsidR="0069251E">
        <w:rPr>
          <w:rFonts w:ascii="Garamond" w:eastAsia="Times New Roman" w:hAnsi="Garamond" w:cs="Times New Roman"/>
          <w:color w:val="000000"/>
          <w:sz w:val="24"/>
          <w:szCs w:val="24"/>
        </w:rPr>
        <w:t>debutant</w:t>
      </w:r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:</w:t>
      </w:r>
    </w:p>
    <w:p w:rsidR="00D84ACB" w:rsidRPr="00D84ACB" w:rsidRDefault="00D84ACB" w:rsidP="00D84AC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- studii universitare de licenţă absolvite cu diplomă de licenţă sau echivalentă în domeniul ştiinţelor </w:t>
      </w:r>
      <w:r w:rsidR="0069251E">
        <w:rPr>
          <w:rFonts w:ascii="Garamond" w:eastAsia="Times New Roman" w:hAnsi="Garamond" w:cs="Times New Roman"/>
          <w:color w:val="000000"/>
          <w:sz w:val="24"/>
          <w:szCs w:val="24"/>
        </w:rPr>
        <w:t>juridice</w:t>
      </w:r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;</w:t>
      </w:r>
    </w:p>
    <w:p w:rsidR="00D84ACB" w:rsidRDefault="00D84ACB" w:rsidP="00D84ACB">
      <w:pPr>
        <w:tabs>
          <w:tab w:val="left" w:pos="709"/>
          <w:tab w:val="left" w:pos="993"/>
        </w:tabs>
        <w:spacing w:after="0" w:line="240" w:lineRule="auto"/>
        <w:ind w:hanging="153"/>
        <w:contextualSpacing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      -</w:t>
      </w:r>
      <w:r w:rsidR="0069251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nu necesită vechime în specialitatea studiilor</w:t>
      </w:r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</w:p>
    <w:p w:rsidR="00CD1451" w:rsidRPr="00D84ACB" w:rsidRDefault="00CD1451" w:rsidP="00D84ACB">
      <w:pPr>
        <w:tabs>
          <w:tab w:val="left" w:pos="709"/>
          <w:tab w:val="left" w:pos="993"/>
        </w:tabs>
        <w:spacing w:after="0" w:line="240" w:lineRule="auto"/>
        <w:ind w:hanging="153"/>
        <w:contextualSpacing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84ACB" w:rsidRDefault="00F405DB" w:rsidP="00F405DB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F405DB">
        <w:rPr>
          <w:rFonts w:ascii="Garamond" w:hAnsi="Garamond" w:cs="Times New Roman"/>
          <w:b/>
          <w:sz w:val="24"/>
          <w:szCs w:val="24"/>
        </w:rPr>
        <w:t>Salariul de baza pent</w:t>
      </w:r>
      <w:r w:rsidR="008E0BCB">
        <w:rPr>
          <w:rFonts w:ascii="Garamond" w:hAnsi="Garamond" w:cs="Times New Roman"/>
          <w:b/>
          <w:sz w:val="24"/>
          <w:szCs w:val="24"/>
        </w:rPr>
        <w:t>ru functia publica de consilier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Pr="00F405DB">
        <w:rPr>
          <w:rFonts w:ascii="Garamond" w:hAnsi="Garamond" w:cs="Times New Roman"/>
          <w:b/>
          <w:sz w:val="24"/>
          <w:szCs w:val="24"/>
        </w:rPr>
        <w:t>,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Pr="00F405DB">
        <w:rPr>
          <w:rFonts w:ascii="Garamond" w:hAnsi="Garamond" w:cs="Times New Roman"/>
          <w:b/>
          <w:sz w:val="24"/>
          <w:szCs w:val="24"/>
        </w:rPr>
        <w:t>clasa</w:t>
      </w:r>
      <w:r w:rsidR="00FF6C91">
        <w:rPr>
          <w:rFonts w:ascii="Garamond" w:hAnsi="Garamond" w:cs="Times New Roman"/>
          <w:b/>
          <w:sz w:val="24"/>
          <w:szCs w:val="24"/>
        </w:rPr>
        <w:t xml:space="preserve"> </w:t>
      </w:r>
      <w:r w:rsidRPr="00F405DB">
        <w:rPr>
          <w:rFonts w:ascii="Garamond" w:hAnsi="Garamond" w:cs="Times New Roman"/>
          <w:b/>
          <w:sz w:val="24"/>
          <w:szCs w:val="24"/>
        </w:rPr>
        <w:t>I,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Pr="00F405DB">
        <w:rPr>
          <w:rFonts w:ascii="Garamond" w:hAnsi="Garamond" w:cs="Times New Roman"/>
          <w:b/>
          <w:sz w:val="24"/>
          <w:szCs w:val="24"/>
        </w:rPr>
        <w:t xml:space="preserve">grad profesional </w:t>
      </w:r>
      <w:r w:rsidR="00FA3D81">
        <w:rPr>
          <w:rFonts w:ascii="Garamond" w:hAnsi="Garamond" w:cs="Times New Roman"/>
          <w:b/>
          <w:sz w:val="24"/>
          <w:szCs w:val="24"/>
        </w:rPr>
        <w:t>debutant</w:t>
      </w:r>
      <w:r w:rsidRPr="00F405DB">
        <w:rPr>
          <w:rFonts w:ascii="Garamond" w:hAnsi="Garamond" w:cs="Times New Roman"/>
          <w:b/>
          <w:sz w:val="24"/>
          <w:szCs w:val="24"/>
        </w:rPr>
        <w:t xml:space="preserve"> este de</w:t>
      </w:r>
      <w:r w:rsidR="00D1694C">
        <w:rPr>
          <w:rFonts w:ascii="Garamond" w:hAnsi="Garamond" w:cs="Times New Roman"/>
          <w:b/>
          <w:sz w:val="24"/>
          <w:szCs w:val="24"/>
        </w:rPr>
        <w:t xml:space="preserve"> 2550</w:t>
      </w:r>
      <w:r w:rsidRPr="00F405DB">
        <w:rPr>
          <w:rFonts w:ascii="Garamond" w:hAnsi="Garamond" w:cs="Times New Roman"/>
          <w:b/>
          <w:sz w:val="24"/>
          <w:szCs w:val="24"/>
        </w:rPr>
        <w:t xml:space="preserve"> lei la care se adaug</w:t>
      </w:r>
      <w:r w:rsidR="00D1694C">
        <w:rPr>
          <w:rFonts w:ascii="Garamond" w:hAnsi="Garamond" w:cs="Times New Roman"/>
          <w:b/>
          <w:sz w:val="24"/>
          <w:szCs w:val="24"/>
        </w:rPr>
        <w:t>a gradatiile aferente vechimii în muncă</w:t>
      </w:r>
      <w:r w:rsidRPr="00F405DB">
        <w:rPr>
          <w:rFonts w:ascii="Garamond" w:hAnsi="Garamond" w:cs="Times New Roman"/>
          <w:b/>
          <w:sz w:val="24"/>
          <w:szCs w:val="24"/>
        </w:rPr>
        <w:t>.</w:t>
      </w:r>
    </w:p>
    <w:p w:rsidR="00D1694C" w:rsidRDefault="00D1694C" w:rsidP="00CD1451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</w:p>
    <w:p w:rsidR="00CD1451" w:rsidRDefault="00CD1451" w:rsidP="00CD1451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CD1451">
        <w:rPr>
          <w:rFonts w:ascii="Garamond" w:eastAsia="Times New Roman" w:hAnsi="Garamond" w:cs="Times New Roman"/>
          <w:b/>
          <w:color w:val="000000"/>
          <w:sz w:val="24"/>
          <w:szCs w:val="24"/>
        </w:rPr>
        <w:t>Bibliografia:</w:t>
      </w:r>
    </w:p>
    <w:p w:rsidR="00D1694C" w:rsidRPr="00D1694C" w:rsidRDefault="00D1694C" w:rsidP="00D1694C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</w:p>
    <w:p w:rsidR="00D1694C" w:rsidRPr="00D1694C" w:rsidRDefault="00D1694C" w:rsidP="00D1694C">
      <w:pPr>
        <w:jc w:val="both"/>
        <w:rPr>
          <w:rFonts w:ascii="Garamond" w:hAnsi="Garamond"/>
          <w:sz w:val="24"/>
          <w:szCs w:val="24"/>
        </w:rPr>
      </w:pPr>
      <w:r w:rsidRPr="00D1694C">
        <w:rPr>
          <w:rFonts w:ascii="Garamond" w:hAnsi="Garamond"/>
          <w:sz w:val="24"/>
          <w:szCs w:val="24"/>
        </w:rPr>
        <w:t xml:space="preserve">      1.   Constituţia României, republicată ;</w:t>
      </w:r>
    </w:p>
    <w:p w:rsidR="00D1694C" w:rsidRPr="00D1694C" w:rsidRDefault="00D1694C" w:rsidP="00D1694C">
      <w:pPr>
        <w:jc w:val="both"/>
        <w:rPr>
          <w:rFonts w:ascii="Garamond" w:hAnsi="Garamond"/>
          <w:sz w:val="24"/>
          <w:szCs w:val="24"/>
        </w:rPr>
      </w:pPr>
      <w:r w:rsidRPr="00D1694C">
        <w:rPr>
          <w:rFonts w:ascii="Garamond" w:hAnsi="Garamond"/>
          <w:sz w:val="24"/>
          <w:szCs w:val="24"/>
        </w:rPr>
        <w:t xml:space="preserve">      2.  </w:t>
      </w:r>
      <w:r w:rsidRPr="00D1694C">
        <w:rPr>
          <w:rFonts w:ascii="Garamond" w:eastAsia="Times New Roman" w:hAnsi="Garamond" w:cs="Times New Roman"/>
          <w:color w:val="000000"/>
          <w:sz w:val="24"/>
          <w:szCs w:val="24"/>
        </w:rPr>
        <w:t xml:space="preserve">Titlul I şi II ale părţii a VI-a din Ordonanţa de urgenţă a Guvernului nr. 57/2019, cu modificările şi completările ulterioare; </w:t>
      </w:r>
      <w:r w:rsidRPr="00D1694C">
        <w:rPr>
          <w:rFonts w:ascii="Garamond" w:hAnsi="Garamond"/>
          <w:sz w:val="24"/>
          <w:szCs w:val="24"/>
        </w:rPr>
        <w:t xml:space="preserve">        </w:t>
      </w:r>
    </w:p>
    <w:p w:rsidR="00D1694C" w:rsidRPr="00D1694C" w:rsidRDefault="00D1694C" w:rsidP="00D1694C">
      <w:pPr>
        <w:jc w:val="both"/>
        <w:rPr>
          <w:rFonts w:ascii="Garamond" w:hAnsi="Garamond"/>
          <w:sz w:val="24"/>
          <w:szCs w:val="24"/>
        </w:rPr>
      </w:pPr>
      <w:r w:rsidRPr="00D1694C">
        <w:rPr>
          <w:rFonts w:ascii="Garamond" w:hAnsi="Garamond"/>
          <w:sz w:val="24"/>
          <w:szCs w:val="24"/>
        </w:rPr>
        <w:t xml:space="preserve">      3.  Legea nr.202/2002 privind egalitatea de sanse si de tratament intre femei si barbati republicata cu modificarile si completarile ulterioare;</w:t>
      </w:r>
    </w:p>
    <w:p w:rsidR="00D1694C" w:rsidRPr="00D1694C" w:rsidRDefault="00D1694C" w:rsidP="00D1694C">
      <w:pPr>
        <w:jc w:val="both"/>
        <w:rPr>
          <w:rFonts w:ascii="Garamond" w:hAnsi="Garamond"/>
          <w:sz w:val="24"/>
          <w:szCs w:val="24"/>
        </w:rPr>
      </w:pPr>
      <w:r w:rsidRPr="00D1694C">
        <w:rPr>
          <w:rFonts w:ascii="Garamond" w:hAnsi="Garamond"/>
          <w:sz w:val="24"/>
          <w:szCs w:val="24"/>
        </w:rPr>
        <w:t xml:space="preserve">      4. O.G. nr. 137/2000 privind prevenirea şi sancţionarea tuturor formelor de discriminare, republicată, cu modificările şi completările ulterioare;</w:t>
      </w:r>
    </w:p>
    <w:p w:rsidR="00D1694C" w:rsidRPr="00D1694C" w:rsidRDefault="00D1694C" w:rsidP="00D1694C">
      <w:pPr>
        <w:spacing w:after="0" w:line="240" w:lineRule="auto"/>
        <w:jc w:val="both"/>
        <w:rPr>
          <w:rFonts w:ascii="Garamond" w:hAnsi="Garamond"/>
          <w:sz w:val="24"/>
          <w:szCs w:val="24"/>
          <w:lang w:val="ro-RO"/>
        </w:rPr>
      </w:pPr>
      <w:r w:rsidRPr="00D1694C">
        <w:rPr>
          <w:rFonts w:ascii="Garamond" w:hAnsi="Garamond"/>
          <w:sz w:val="24"/>
          <w:szCs w:val="24"/>
          <w:lang w:val="ro-RO"/>
        </w:rPr>
        <w:lastRenderedPageBreak/>
        <w:t xml:space="preserve">     </w:t>
      </w:r>
    </w:p>
    <w:p w:rsidR="00D1694C" w:rsidRPr="00D1694C" w:rsidRDefault="00D1694C" w:rsidP="00D1694C">
      <w:pPr>
        <w:spacing w:after="0" w:line="240" w:lineRule="auto"/>
        <w:jc w:val="both"/>
        <w:rPr>
          <w:rFonts w:ascii="Garamond" w:hAnsi="Garamond"/>
          <w:sz w:val="24"/>
          <w:szCs w:val="24"/>
          <w:lang w:val="ro-RO"/>
        </w:rPr>
      </w:pPr>
    </w:p>
    <w:p w:rsidR="00D1694C" w:rsidRPr="00D1694C" w:rsidRDefault="00D1694C" w:rsidP="00D1694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1694C">
        <w:rPr>
          <w:rFonts w:ascii="Garamond" w:hAnsi="Garamond"/>
          <w:sz w:val="24"/>
          <w:szCs w:val="24"/>
          <w:lang w:val="ro-RO"/>
        </w:rPr>
        <w:t xml:space="preserve">      5.   </w:t>
      </w:r>
      <w:r w:rsidRPr="00D1694C">
        <w:rPr>
          <w:rFonts w:ascii="Garamond" w:hAnsi="Garamond" w:cs="Times New Roman"/>
          <w:sz w:val="24"/>
          <w:szCs w:val="24"/>
        </w:rPr>
        <w:t>Legea nr. 272/2004 privind protectia si promovarea drepturilor copilului, republicata;</w:t>
      </w:r>
    </w:p>
    <w:p w:rsidR="00D1694C" w:rsidRPr="00D1694C" w:rsidRDefault="00D1694C" w:rsidP="00D1694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D1694C">
        <w:rPr>
          <w:rFonts w:ascii="Garamond" w:hAnsi="Garamond" w:cs="Times New Roman"/>
          <w:sz w:val="24"/>
          <w:szCs w:val="24"/>
        </w:rPr>
        <w:t>Legea nr. 292/2011 - Legea asistentei sociale, cu modificarile si completarile ulterioare;</w:t>
      </w:r>
    </w:p>
    <w:p w:rsidR="00D1694C" w:rsidRPr="00D1694C" w:rsidRDefault="00D1694C" w:rsidP="00D1694C">
      <w:pPr>
        <w:numPr>
          <w:ilvl w:val="0"/>
          <w:numId w:val="16"/>
        </w:numPr>
        <w:spacing w:line="24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D1694C">
        <w:rPr>
          <w:rFonts w:ascii="Garamond" w:hAnsi="Garamond" w:cs="Times New Roman"/>
          <w:sz w:val="24"/>
          <w:szCs w:val="24"/>
        </w:rPr>
        <w:t>Ordinul nr. 27/2019 privind aprobarea standardelor minime de calitate pentru serviciile sociale de zi destinate copiilor;</w:t>
      </w:r>
    </w:p>
    <w:p w:rsidR="00D1694C" w:rsidRPr="00D1694C" w:rsidRDefault="00D1694C" w:rsidP="00D1694C">
      <w:pPr>
        <w:numPr>
          <w:ilvl w:val="0"/>
          <w:numId w:val="16"/>
        </w:numPr>
        <w:spacing w:line="24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D1694C">
        <w:rPr>
          <w:rFonts w:ascii="Garamond" w:hAnsi="Garamond" w:cs="Times New Roman"/>
          <w:sz w:val="24"/>
          <w:szCs w:val="24"/>
        </w:rPr>
        <w:t>O.U.G. nr. 18/2017 privind asistenta medicala comunitara, cu modificarile si completarile ulterioare.</w:t>
      </w:r>
    </w:p>
    <w:p w:rsidR="00D1694C" w:rsidRDefault="00D1694C" w:rsidP="00D1694C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D1694C">
        <w:rPr>
          <w:rFonts w:ascii="Garamond" w:eastAsia="Times New Roman" w:hAnsi="Garamond" w:cs="Times New Roman"/>
          <w:b/>
          <w:color w:val="000000"/>
          <w:sz w:val="24"/>
          <w:szCs w:val="24"/>
        </w:rPr>
        <w:t>Tematica:</w:t>
      </w:r>
    </w:p>
    <w:p w:rsidR="00D1694C" w:rsidRPr="00D1694C" w:rsidRDefault="00D1694C" w:rsidP="00D1694C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</w:p>
    <w:p w:rsidR="00D1694C" w:rsidRPr="00D1694C" w:rsidRDefault="00D1694C" w:rsidP="00D1694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D1694C">
        <w:rPr>
          <w:rFonts w:ascii="Garamond" w:hAnsi="Garamond" w:cs="Times New Roman"/>
          <w:sz w:val="24"/>
          <w:szCs w:val="24"/>
        </w:rPr>
        <w:t>Legea nr. 272/2004 privind protectia si promovarea drepturilor copilului, republicata.</w:t>
      </w:r>
    </w:p>
    <w:p w:rsidR="00D1694C" w:rsidRPr="00D1694C" w:rsidRDefault="00D1694C" w:rsidP="00D1694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D1694C">
        <w:rPr>
          <w:rFonts w:ascii="Garamond" w:hAnsi="Garamond" w:cs="Times New Roman"/>
          <w:sz w:val="24"/>
          <w:szCs w:val="24"/>
        </w:rPr>
        <w:t>Cap. I - Dispozitii generale si definitii - art. 3; art. 5; art. 6; art. 7; art. 8;</w:t>
      </w:r>
    </w:p>
    <w:p w:rsidR="00D1694C" w:rsidRPr="00D1694C" w:rsidRDefault="00D1694C" w:rsidP="00D1694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D1694C">
        <w:rPr>
          <w:rFonts w:ascii="Garamond" w:hAnsi="Garamond" w:cs="Times New Roman"/>
          <w:sz w:val="24"/>
          <w:szCs w:val="24"/>
        </w:rPr>
        <w:t>Cap. II - Drepturile copilului. Sectiunea 1. Drepturi si libertati civile - art. 9 - art. 34;</w:t>
      </w:r>
    </w:p>
    <w:p w:rsidR="00D1694C" w:rsidRPr="00D1694C" w:rsidRDefault="00D1694C" w:rsidP="00D1694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D1694C">
        <w:rPr>
          <w:rFonts w:ascii="Garamond" w:hAnsi="Garamond" w:cs="Times New Roman"/>
          <w:sz w:val="24"/>
          <w:szCs w:val="24"/>
        </w:rPr>
        <w:t>Cap. VI - Protectia copilului impotriva abuzului, neglijarii, exploatarii si oricarei forme de violenta - art. 89 - art.108, art. 111- art. 125;</w:t>
      </w:r>
    </w:p>
    <w:p w:rsidR="00D1694C" w:rsidRPr="00D1694C" w:rsidRDefault="00D1694C" w:rsidP="00D1694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D1694C">
        <w:rPr>
          <w:rFonts w:ascii="Garamond" w:hAnsi="Garamond" w:cs="Times New Roman"/>
          <w:sz w:val="24"/>
          <w:szCs w:val="24"/>
        </w:rPr>
        <w:t>Cap. IX - Finantarea sistemului de protectie a copilului - art. 127 – art. 132.</w:t>
      </w:r>
    </w:p>
    <w:p w:rsidR="00D1694C" w:rsidRPr="00D1694C" w:rsidRDefault="00D1694C" w:rsidP="00D1694C">
      <w:pPr>
        <w:numPr>
          <w:ilvl w:val="0"/>
          <w:numId w:val="18"/>
        </w:numPr>
        <w:spacing w:line="24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D1694C">
        <w:rPr>
          <w:rFonts w:ascii="Garamond" w:hAnsi="Garamond" w:cs="Times New Roman"/>
          <w:sz w:val="24"/>
          <w:szCs w:val="24"/>
        </w:rPr>
        <w:t>Legea nr. 292/2011 - Legea asistentei sociale, cu modificarile si completarile ulterioare: Sectiunea a 2-a - Asistenta sociala a copilului si a familiei: art.65 - art.78.</w:t>
      </w:r>
    </w:p>
    <w:p w:rsidR="00D1694C" w:rsidRPr="00D1694C" w:rsidRDefault="00D1694C" w:rsidP="00D1694C">
      <w:pPr>
        <w:numPr>
          <w:ilvl w:val="0"/>
          <w:numId w:val="18"/>
        </w:numPr>
        <w:spacing w:line="24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D1694C">
        <w:rPr>
          <w:rFonts w:ascii="Garamond" w:hAnsi="Garamond" w:cs="Times New Roman"/>
          <w:sz w:val="24"/>
          <w:szCs w:val="24"/>
        </w:rPr>
        <w:t>Ordinul nr. 27/2019 privind aprobarea standardelor minime de calitate pentru serviciile sociale de zi destinate copiilor –art.1-6.</w:t>
      </w:r>
    </w:p>
    <w:p w:rsidR="00D1694C" w:rsidRPr="00D1694C" w:rsidRDefault="00D1694C" w:rsidP="00D1694C">
      <w:pPr>
        <w:numPr>
          <w:ilvl w:val="0"/>
          <w:numId w:val="18"/>
        </w:numPr>
        <w:spacing w:line="24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D1694C">
        <w:rPr>
          <w:rFonts w:ascii="Garamond" w:hAnsi="Garamond" w:cs="Times New Roman"/>
          <w:sz w:val="24"/>
          <w:szCs w:val="24"/>
        </w:rPr>
        <w:t>O.U.G. nr. 18/2017 privind asistenta medicala comunitara, cu modificarile si completarile ulterioare.</w:t>
      </w:r>
    </w:p>
    <w:p w:rsidR="00D1694C" w:rsidRPr="00D1694C" w:rsidRDefault="00D1694C" w:rsidP="00D1694C">
      <w:pPr>
        <w:spacing w:line="240" w:lineRule="auto"/>
        <w:ind w:left="567"/>
        <w:contextualSpacing/>
        <w:jc w:val="both"/>
        <w:rPr>
          <w:rFonts w:ascii="Garamond" w:hAnsi="Garamond" w:cs="Times New Roman"/>
          <w:sz w:val="24"/>
          <w:szCs w:val="24"/>
        </w:rPr>
      </w:pPr>
      <w:r w:rsidRPr="00D1694C">
        <w:rPr>
          <w:rFonts w:ascii="Garamond" w:hAnsi="Garamond" w:cs="Times New Roman"/>
          <w:sz w:val="24"/>
          <w:szCs w:val="24"/>
        </w:rPr>
        <w:t xml:space="preserve">         Cap. II – Obiectivele, activitatile si beneficiarii serviciilor de asistenta medicală comunitară – art.5 -7;</w:t>
      </w:r>
    </w:p>
    <w:p w:rsidR="00D1694C" w:rsidRPr="00D1694C" w:rsidRDefault="00D1694C" w:rsidP="00D1694C">
      <w:pPr>
        <w:spacing w:line="240" w:lineRule="auto"/>
        <w:ind w:left="720"/>
        <w:contextualSpacing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</w:t>
      </w:r>
      <w:r w:rsidRPr="00D1694C">
        <w:rPr>
          <w:rFonts w:ascii="Garamond" w:hAnsi="Garamond" w:cs="Times New Roman"/>
          <w:sz w:val="24"/>
          <w:szCs w:val="24"/>
        </w:rPr>
        <w:t xml:space="preserve"> Cap. III –   Furnizarea si organizarea serviciilor de asistenta medical comunitară , art.8-12 </w:t>
      </w:r>
    </w:p>
    <w:p w:rsidR="00D1694C" w:rsidRPr="00D1694C" w:rsidRDefault="00D1694C" w:rsidP="00D1694C">
      <w:pPr>
        <w:numPr>
          <w:ilvl w:val="0"/>
          <w:numId w:val="18"/>
        </w:numPr>
        <w:contextualSpacing/>
        <w:rPr>
          <w:rFonts w:ascii="Garamond" w:hAnsi="Garamond"/>
          <w:sz w:val="24"/>
          <w:szCs w:val="24"/>
          <w:lang w:val="ro-RO"/>
        </w:rPr>
      </w:pPr>
      <w:r w:rsidRPr="00D1694C">
        <w:rPr>
          <w:rFonts w:ascii="Garamond" w:hAnsi="Garamond"/>
          <w:sz w:val="24"/>
          <w:szCs w:val="24"/>
          <w:lang w:val="ro-RO"/>
        </w:rPr>
        <w:t>Statutul func</w:t>
      </w:r>
      <w:r w:rsidRPr="00D1694C">
        <w:rPr>
          <w:rFonts w:ascii="Cambria" w:hAnsi="Cambria" w:cs="Cambria"/>
          <w:sz w:val="24"/>
          <w:szCs w:val="24"/>
          <w:lang w:val="ro-RO"/>
        </w:rPr>
        <w:t>ț</w:t>
      </w:r>
      <w:r w:rsidRPr="00D1694C">
        <w:rPr>
          <w:rFonts w:ascii="Garamond" w:hAnsi="Garamond"/>
          <w:sz w:val="24"/>
          <w:szCs w:val="24"/>
          <w:lang w:val="ro-RO"/>
        </w:rPr>
        <w:t>ionarilor publici, prevederi aplicabile personalului contractual din administra</w:t>
      </w:r>
      <w:r w:rsidRPr="00D1694C">
        <w:rPr>
          <w:rFonts w:ascii="Cambria" w:hAnsi="Cambria" w:cs="Cambria"/>
          <w:sz w:val="24"/>
          <w:szCs w:val="24"/>
          <w:lang w:val="ro-RO"/>
        </w:rPr>
        <w:t>ț</w:t>
      </w:r>
      <w:r w:rsidRPr="00D1694C">
        <w:rPr>
          <w:rFonts w:ascii="Garamond" w:hAnsi="Garamond"/>
          <w:sz w:val="24"/>
          <w:szCs w:val="24"/>
          <w:lang w:val="ro-RO"/>
        </w:rPr>
        <w:t>ia public</w:t>
      </w:r>
      <w:r w:rsidRPr="00D1694C">
        <w:rPr>
          <w:rFonts w:ascii="Garamond" w:hAnsi="Garamond" w:cs="Garamond"/>
          <w:sz w:val="24"/>
          <w:szCs w:val="24"/>
          <w:lang w:val="ro-RO"/>
        </w:rPr>
        <w:t>ă</w:t>
      </w:r>
      <w:r w:rsidRPr="00D1694C">
        <w:rPr>
          <w:rFonts w:ascii="Garamond" w:hAnsi="Garamond"/>
          <w:sz w:val="24"/>
          <w:szCs w:val="24"/>
          <w:lang w:val="ro-RO"/>
        </w:rPr>
        <w:t xml:space="preserve"> </w:t>
      </w:r>
      <w:r w:rsidRPr="00D1694C">
        <w:rPr>
          <w:rFonts w:ascii="Cambria" w:hAnsi="Cambria" w:cs="Cambria"/>
          <w:sz w:val="24"/>
          <w:szCs w:val="24"/>
          <w:lang w:val="ro-RO"/>
        </w:rPr>
        <w:t>ș</w:t>
      </w:r>
      <w:r w:rsidRPr="00D1694C">
        <w:rPr>
          <w:rFonts w:ascii="Garamond" w:hAnsi="Garamond"/>
          <w:sz w:val="24"/>
          <w:szCs w:val="24"/>
          <w:lang w:val="ro-RO"/>
        </w:rPr>
        <w:t>i eviden</w:t>
      </w:r>
      <w:r w:rsidRPr="00D1694C">
        <w:rPr>
          <w:rFonts w:ascii="Cambria" w:hAnsi="Cambria" w:cs="Cambria"/>
          <w:sz w:val="24"/>
          <w:szCs w:val="24"/>
          <w:lang w:val="ro-RO"/>
        </w:rPr>
        <w:t>ț</w:t>
      </w:r>
      <w:r w:rsidRPr="00D1694C">
        <w:rPr>
          <w:rFonts w:ascii="Garamond" w:hAnsi="Garamond"/>
          <w:sz w:val="24"/>
          <w:szCs w:val="24"/>
          <w:lang w:val="ro-RO"/>
        </w:rPr>
        <w:t>a personalului pl</w:t>
      </w:r>
      <w:r w:rsidRPr="00D1694C">
        <w:rPr>
          <w:rFonts w:ascii="Garamond" w:hAnsi="Garamond" w:cs="Garamond"/>
          <w:sz w:val="24"/>
          <w:szCs w:val="24"/>
          <w:lang w:val="ro-RO"/>
        </w:rPr>
        <w:t>ă</w:t>
      </w:r>
      <w:r w:rsidRPr="00D1694C">
        <w:rPr>
          <w:rFonts w:ascii="Garamond" w:hAnsi="Garamond"/>
          <w:sz w:val="24"/>
          <w:szCs w:val="24"/>
          <w:lang w:val="ro-RO"/>
        </w:rPr>
        <w:t xml:space="preserve">tit din fonduri publice, </w:t>
      </w:r>
      <w:r w:rsidRPr="00D1694C">
        <w:rPr>
          <w:rFonts w:ascii="Garamond" w:eastAsia="Times New Roman" w:hAnsi="Garamond" w:cs="Times New Roman"/>
          <w:color w:val="000000"/>
          <w:sz w:val="24"/>
          <w:szCs w:val="24"/>
        </w:rPr>
        <w:t>titlul I şi II ale părţii a VI-a din Ordonanţa de urgenţă a Guvernului nr. 57/2019, cu modificările şi completările ulterioare;</w:t>
      </w:r>
    </w:p>
    <w:p w:rsidR="00D1694C" w:rsidRPr="00D1694C" w:rsidRDefault="00D1694C" w:rsidP="00D1694C">
      <w:pPr>
        <w:numPr>
          <w:ilvl w:val="0"/>
          <w:numId w:val="18"/>
        </w:numPr>
        <w:contextualSpacing/>
        <w:rPr>
          <w:rFonts w:ascii="Garamond" w:hAnsi="Garamond"/>
          <w:sz w:val="24"/>
          <w:szCs w:val="24"/>
          <w:lang w:val="ro-RO"/>
        </w:rPr>
      </w:pPr>
      <w:r w:rsidRPr="00D1694C">
        <w:rPr>
          <w:rFonts w:ascii="Garamond" w:hAnsi="Garamond"/>
          <w:sz w:val="24"/>
          <w:szCs w:val="24"/>
          <w:lang w:val="ro-RO"/>
        </w:rPr>
        <w:t>Drepturile, libertă</w:t>
      </w:r>
      <w:r w:rsidRPr="00D1694C">
        <w:rPr>
          <w:rFonts w:ascii="Cambria" w:hAnsi="Cambria" w:cs="Cambria"/>
          <w:sz w:val="24"/>
          <w:szCs w:val="24"/>
          <w:lang w:val="ro-RO"/>
        </w:rPr>
        <w:t>ț</w:t>
      </w:r>
      <w:r w:rsidRPr="00D1694C">
        <w:rPr>
          <w:rFonts w:ascii="Garamond" w:hAnsi="Garamond"/>
          <w:sz w:val="24"/>
          <w:szCs w:val="24"/>
          <w:lang w:val="ro-RO"/>
        </w:rPr>
        <w:t xml:space="preserve">ile </w:t>
      </w:r>
      <w:r w:rsidRPr="00D1694C">
        <w:rPr>
          <w:rFonts w:ascii="Cambria" w:hAnsi="Cambria" w:cs="Cambria"/>
          <w:sz w:val="24"/>
          <w:szCs w:val="24"/>
          <w:lang w:val="ro-RO"/>
        </w:rPr>
        <w:t>ș</w:t>
      </w:r>
      <w:r w:rsidRPr="00D1694C">
        <w:rPr>
          <w:rFonts w:ascii="Garamond" w:hAnsi="Garamond"/>
          <w:sz w:val="24"/>
          <w:szCs w:val="24"/>
          <w:lang w:val="ro-RO"/>
        </w:rPr>
        <w:t xml:space="preserve">i </w:t>
      </w:r>
      <w:r w:rsidRPr="00D1694C">
        <w:rPr>
          <w:rFonts w:ascii="Garamond" w:hAnsi="Garamond" w:cs="Garamond"/>
          <w:sz w:val="24"/>
          <w:szCs w:val="24"/>
          <w:lang w:val="ro-RO"/>
        </w:rPr>
        <w:t>î</w:t>
      </w:r>
      <w:r w:rsidRPr="00D1694C">
        <w:rPr>
          <w:rFonts w:ascii="Garamond" w:hAnsi="Garamond"/>
          <w:sz w:val="24"/>
          <w:szCs w:val="24"/>
          <w:lang w:val="ro-RO"/>
        </w:rPr>
        <w:t>ndatoririle fundamentale ale cet</w:t>
      </w:r>
      <w:r w:rsidRPr="00D1694C">
        <w:rPr>
          <w:rFonts w:ascii="Garamond" w:hAnsi="Garamond" w:cs="Garamond"/>
          <w:sz w:val="24"/>
          <w:szCs w:val="24"/>
          <w:lang w:val="ro-RO"/>
        </w:rPr>
        <w:t>ă</w:t>
      </w:r>
      <w:r w:rsidRPr="00D1694C">
        <w:rPr>
          <w:rFonts w:ascii="Cambria" w:hAnsi="Cambria" w:cs="Cambria"/>
          <w:sz w:val="24"/>
          <w:szCs w:val="24"/>
          <w:lang w:val="ro-RO"/>
        </w:rPr>
        <w:t>ț</w:t>
      </w:r>
      <w:r w:rsidRPr="00D1694C">
        <w:rPr>
          <w:rFonts w:ascii="Garamond" w:hAnsi="Garamond"/>
          <w:sz w:val="24"/>
          <w:szCs w:val="24"/>
          <w:lang w:val="ro-RO"/>
        </w:rPr>
        <w:t>enilor</w:t>
      </w:r>
    </w:p>
    <w:p w:rsidR="00D1694C" w:rsidRPr="00D1694C" w:rsidRDefault="00D1694C" w:rsidP="00D1694C">
      <w:pPr>
        <w:numPr>
          <w:ilvl w:val="0"/>
          <w:numId w:val="18"/>
        </w:numPr>
        <w:contextualSpacing/>
        <w:rPr>
          <w:rFonts w:ascii="Garamond" w:hAnsi="Garamond"/>
          <w:sz w:val="24"/>
          <w:szCs w:val="24"/>
          <w:lang w:val="ro-RO"/>
        </w:rPr>
      </w:pPr>
      <w:r w:rsidRPr="00D1694C">
        <w:rPr>
          <w:rFonts w:ascii="Garamond" w:hAnsi="Garamond"/>
          <w:sz w:val="24"/>
          <w:szCs w:val="24"/>
          <w:lang w:val="ro-RO"/>
        </w:rPr>
        <w:t xml:space="preserve">Prevenirea </w:t>
      </w:r>
      <w:r w:rsidRPr="00D1694C">
        <w:rPr>
          <w:rFonts w:ascii="Cambria" w:hAnsi="Cambria" w:cs="Cambria"/>
          <w:sz w:val="24"/>
          <w:szCs w:val="24"/>
          <w:lang w:val="ro-RO"/>
        </w:rPr>
        <w:t>ș</w:t>
      </w:r>
      <w:r w:rsidRPr="00D1694C">
        <w:rPr>
          <w:rFonts w:ascii="Garamond" w:hAnsi="Garamond"/>
          <w:sz w:val="24"/>
          <w:szCs w:val="24"/>
          <w:lang w:val="ro-RO"/>
        </w:rPr>
        <w:t>i sanc</w:t>
      </w:r>
      <w:r w:rsidRPr="00D1694C">
        <w:rPr>
          <w:rFonts w:ascii="Cambria" w:hAnsi="Cambria" w:cs="Cambria"/>
          <w:sz w:val="24"/>
          <w:szCs w:val="24"/>
          <w:lang w:val="ro-RO"/>
        </w:rPr>
        <w:t>ț</w:t>
      </w:r>
      <w:r w:rsidRPr="00D1694C">
        <w:rPr>
          <w:rFonts w:ascii="Garamond" w:hAnsi="Garamond"/>
          <w:sz w:val="24"/>
          <w:szCs w:val="24"/>
          <w:lang w:val="ro-RO"/>
        </w:rPr>
        <w:t>ionarea tuturor formelor de discriminare</w:t>
      </w:r>
    </w:p>
    <w:p w:rsidR="00D1694C" w:rsidRPr="00D1694C" w:rsidRDefault="00D1694C" w:rsidP="00D1694C">
      <w:pPr>
        <w:numPr>
          <w:ilvl w:val="0"/>
          <w:numId w:val="18"/>
        </w:numPr>
        <w:contextualSpacing/>
        <w:rPr>
          <w:rFonts w:ascii="Garamond" w:hAnsi="Garamond"/>
          <w:sz w:val="24"/>
          <w:szCs w:val="24"/>
          <w:lang w:val="ro-RO"/>
        </w:rPr>
      </w:pPr>
      <w:r w:rsidRPr="00D1694C">
        <w:rPr>
          <w:rFonts w:ascii="Garamond" w:hAnsi="Garamond"/>
          <w:sz w:val="24"/>
          <w:szCs w:val="24"/>
          <w:lang w:val="ro-RO"/>
        </w:rPr>
        <w:t xml:space="preserve">Egalitatea de </w:t>
      </w:r>
      <w:r w:rsidRPr="00D1694C">
        <w:rPr>
          <w:rFonts w:ascii="Cambria" w:hAnsi="Cambria" w:cs="Cambria"/>
          <w:sz w:val="24"/>
          <w:szCs w:val="24"/>
          <w:lang w:val="ro-RO"/>
        </w:rPr>
        <w:t>ș</w:t>
      </w:r>
      <w:r w:rsidRPr="00D1694C">
        <w:rPr>
          <w:rFonts w:ascii="Garamond" w:hAnsi="Garamond"/>
          <w:sz w:val="24"/>
          <w:szCs w:val="24"/>
          <w:lang w:val="ro-RO"/>
        </w:rPr>
        <w:t xml:space="preserve">anse </w:t>
      </w:r>
      <w:r w:rsidRPr="00D1694C">
        <w:rPr>
          <w:rFonts w:ascii="Cambria" w:hAnsi="Cambria" w:cs="Cambria"/>
          <w:sz w:val="24"/>
          <w:szCs w:val="24"/>
          <w:lang w:val="ro-RO"/>
        </w:rPr>
        <w:t>ș</w:t>
      </w:r>
      <w:r w:rsidRPr="00D1694C">
        <w:rPr>
          <w:rFonts w:ascii="Garamond" w:hAnsi="Garamond"/>
          <w:sz w:val="24"/>
          <w:szCs w:val="24"/>
          <w:lang w:val="ro-RO"/>
        </w:rPr>
        <w:t xml:space="preserve">i de tratament </w:t>
      </w:r>
      <w:r w:rsidRPr="00D1694C">
        <w:rPr>
          <w:rFonts w:ascii="Garamond" w:hAnsi="Garamond" w:cs="Garamond"/>
          <w:sz w:val="24"/>
          <w:szCs w:val="24"/>
          <w:lang w:val="ro-RO"/>
        </w:rPr>
        <w:t>î</w:t>
      </w:r>
      <w:r w:rsidRPr="00D1694C">
        <w:rPr>
          <w:rFonts w:ascii="Garamond" w:hAnsi="Garamond"/>
          <w:sz w:val="24"/>
          <w:szCs w:val="24"/>
          <w:lang w:val="ro-RO"/>
        </w:rPr>
        <w:t xml:space="preserve">ntre femei </w:t>
      </w:r>
      <w:r w:rsidRPr="00D1694C">
        <w:rPr>
          <w:rFonts w:ascii="Cambria" w:hAnsi="Cambria" w:cs="Cambria"/>
          <w:sz w:val="24"/>
          <w:szCs w:val="24"/>
          <w:lang w:val="ro-RO"/>
        </w:rPr>
        <w:t>ș</w:t>
      </w:r>
      <w:r w:rsidRPr="00D1694C">
        <w:rPr>
          <w:rFonts w:ascii="Garamond" w:hAnsi="Garamond"/>
          <w:sz w:val="24"/>
          <w:szCs w:val="24"/>
          <w:lang w:val="ro-RO"/>
        </w:rPr>
        <w:t>i b</w:t>
      </w:r>
      <w:r w:rsidRPr="00D1694C">
        <w:rPr>
          <w:rFonts w:ascii="Garamond" w:hAnsi="Garamond" w:cs="Garamond"/>
          <w:sz w:val="24"/>
          <w:szCs w:val="24"/>
          <w:lang w:val="ro-RO"/>
        </w:rPr>
        <w:t>ă</w:t>
      </w:r>
      <w:r w:rsidRPr="00D1694C">
        <w:rPr>
          <w:rFonts w:ascii="Garamond" w:hAnsi="Garamond"/>
          <w:sz w:val="24"/>
          <w:szCs w:val="24"/>
          <w:lang w:val="ro-RO"/>
        </w:rPr>
        <w:t>rba</w:t>
      </w:r>
      <w:r w:rsidRPr="00D1694C">
        <w:rPr>
          <w:rFonts w:ascii="Cambria" w:hAnsi="Cambria" w:cs="Cambria"/>
          <w:sz w:val="24"/>
          <w:szCs w:val="24"/>
          <w:lang w:val="ro-RO"/>
        </w:rPr>
        <w:t>ț</w:t>
      </w:r>
      <w:r w:rsidRPr="00D1694C">
        <w:rPr>
          <w:rFonts w:ascii="Garamond" w:hAnsi="Garamond"/>
          <w:sz w:val="24"/>
          <w:szCs w:val="24"/>
          <w:lang w:val="ro-RO"/>
        </w:rPr>
        <w:t>i</w:t>
      </w:r>
    </w:p>
    <w:p w:rsidR="00D1694C" w:rsidRDefault="00D1694C" w:rsidP="00CD1451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</w:p>
    <w:p w:rsidR="00FC6085" w:rsidRDefault="00FC6085" w:rsidP="00CD1451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</w:p>
    <w:p w:rsidR="00C52DA3" w:rsidRPr="00C52DA3" w:rsidRDefault="00C52DA3" w:rsidP="00C52DA3">
      <w:pPr>
        <w:tabs>
          <w:tab w:val="left" w:pos="567"/>
        </w:tabs>
        <w:suppressAutoHyphens/>
        <w:spacing w:after="0"/>
        <w:ind w:left="1080" w:right="-648" w:hanging="796"/>
        <w:contextualSpacing/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</w:pPr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Concursul se va organiza conform calendarului următor:</w:t>
      </w:r>
    </w:p>
    <w:p w:rsidR="00C52DA3" w:rsidRPr="00C52DA3" w:rsidRDefault="00D6445D" w:rsidP="00C52DA3">
      <w:pPr>
        <w:numPr>
          <w:ilvl w:val="0"/>
          <w:numId w:val="1"/>
        </w:numPr>
        <w:tabs>
          <w:tab w:val="left" w:pos="567"/>
        </w:tabs>
        <w:suppressAutoHyphens/>
        <w:spacing w:after="0"/>
        <w:ind w:right="-648"/>
        <w:contextualSpacing/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</w:pPr>
      <w:r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16</w:t>
      </w:r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r w:rsidR="00DF22ED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august</w:t>
      </w:r>
      <w:r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202</w:t>
      </w:r>
      <w:r w:rsidR="00F33AF8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2</w:t>
      </w:r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, ora 10.00: proba scrisă;</w:t>
      </w:r>
    </w:p>
    <w:p w:rsidR="00C52DA3" w:rsidRPr="00C52DA3" w:rsidRDefault="00C52DA3" w:rsidP="00C52DA3">
      <w:pPr>
        <w:numPr>
          <w:ilvl w:val="0"/>
          <w:numId w:val="1"/>
        </w:numPr>
        <w:tabs>
          <w:tab w:val="left" w:pos="567"/>
        </w:tabs>
        <w:suppressAutoHyphens/>
        <w:spacing w:after="0"/>
        <w:ind w:right="-648"/>
        <w:contextualSpacing/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</w:pPr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data </w:t>
      </w:r>
      <w:r w:rsidRPr="00C52D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ș</w:t>
      </w:r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i ora interviului se vor comunica ulterior afisarii rezultatului probei scrise.</w:t>
      </w:r>
    </w:p>
    <w:p w:rsidR="00C52DA3" w:rsidRDefault="00C52DA3" w:rsidP="00C52DA3">
      <w:pPr>
        <w:tabs>
          <w:tab w:val="left" w:pos="567"/>
        </w:tabs>
        <w:suppressAutoHyphens/>
        <w:spacing w:after="0" w:line="240" w:lineRule="auto"/>
        <w:ind w:left="567" w:right="-648"/>
        <w:contextualSpacing/>
        <w:jc w:val="both"/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</w:pPr>
    </w:p>
    <w:p w:rsidR="00C52DA3" w:rsidRDefault="00C52DA3" w:rsidP="00C52DA3">
      <w:pPr>
        <w:tabs>
          <w:tab w:val="left" w:pos="567"/>
        </w:tabs>
        <w:suppressAutoHyphens/>
        <w:spacing w:after="0" w:line="240" w:lineRule="auto"/>
        <w:ind w:left="567" w:right="-648"/>
        <w:contextualSpacing/>
        <w:jc w:val="both"/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</w:pPr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>Dosarul de concurs</w:t>
      </w:r>
    </w:p>
    <w:p w:rsidR="00D6445D" w:rsidRPr="00C52DA3" w:rsidRDefault="00D6445D" w:rsidP="00C52DA3">
      <w:pPr>
        <w:tabs>
          <w:tab w:val="left" w:pos="567"/>
        </w:tabs>
        <w:suppressAutoHyphens/>
        <w:spacing w:after="0" w:line="240" w:lineRule="auto"/>
        <w:ind w:left="567" w:right="-648"/>
        <w:contextualSpacing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</w:p>
    <w:p w:rsidR="008848AF" w:rsidRDefault="00C52DA3" w:rsidP="00C52DA3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Garamond" w:eastAsia="Times New Roman" w:hAnsi="Garamond" w:cs="Tahoma"/>
          <w:sz w:val="24"/>
          <w:szCs w:val="24"/>
          <w:lang w:val="en-GB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Dosarele de înscriere la concurs se depun</w:t>
      </w:r>
      <w:r w:rsidR="008848AF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la </w:t>
      </w:r>
      <w:r w:rsidR="008848AF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Serviciul</w:t>
      </w:r>
      <w:r w:rsidR="008848AF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Resurse </w:t>
      </w:r>
      <w:r w:rsidR="008848AF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Umane, </w:t>
      </w:r>
      <w:r w:rsidR="008848AF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Juridic</w:t>
      </w:r>
      <w:r w:rsidR="008848AF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din </w:t>
      </w:r>
      <w:r w:rsidR="008848AF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cadrul </w:t>
      </w:r>
      <w:r w:rsidR="008848AF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Direcţiei </w:t>
      </w:r>
    </w:p>
    <w:p w:rsidR="00C52DA3" w:rsidRPr="00C52DA3" w:rsidRDefault="00C52DA3" w:rsidP="008848AF">
      <w:pPr>
        <w:tabs>
          <w:tab w:val="left" w:pos="0"/>
        </w:tabs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en-GB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de Asistenţă Socială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, la </w:t>
      </w: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adresa str. </w:t>
      </w:r>
      <w:r w:rsidRPr="00C52D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Dunarii</w:t>
      </w: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Nr.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139</w:t>
      </w: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, până la data de data de </w:t>
      </w:r>
      <w:r w:rsidR="00D6445D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0</w:t>
      </w:r>
      <w:r w:rsidR="00DF22ED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2</w:t>
      </w:r>
      <w:r w:rsidRPr="00C52DA3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.</w:t>
      </w:r>
      <w:r w:rsidR="00DF22ED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08</w:t>
      </w:r>
      <w:r w:rsidR="000C22D1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.</w:t>
      </w:r>
      <w:r w:rsidRPr="00C52DA3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202</w:t>
      </w:r>
      <w:r w:rsidR="00CD1451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2</w:t>
      </w:r>
      <w:r w:rsidRPr="00C52DA3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, ora 1</w:t>
      </w:r>
      <w:r w:rsidR="00F52359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6</w:t>
      </w:r>
      <w:r w:rsidRPr="00C52DA3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 xml:space="preserve">.00. </w:t>
      </w: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</w:p>
    <w:p w:rsidR="008848AF" w:rsidRDefault="00C52DA3" w:rsidP="008848AF">
      <w:pPr>
        <w:suppressAutoHyphens/>
        <w:spacing w:after="0" w:line="240" w:lineRule="auto"/>
        <w:ind w:right="-648"/>
        <w:jc w:val="both"/>
        <w:rPr>
          <w:rFonts w:ascii="Garamond" w:eastAsia="Times New Roman" w:hAnsi="Garamond" w:cs="Tahoma"/>
          <w:b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Pentru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înscrierea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la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concurs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candida</w:t>
      </w:r>
      <w:r w:rsidRPr="00C52DA3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ț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ii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vor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prezenta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un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dosar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de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concurs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care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va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con</w:t>
      </w:r>
      <w:r w:rsidRPr="00C52DA3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ț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ine </w:t>
      </w:r>
    </w:p>
    <w:p w:rsidR="00C52DA3" w:rsidRPr="00C52DA3" w:rsidRDefault="00C52DA3" w:rsidP="008848AF">
      <w:pPr>
        <w:suppressAutoHyphens/>
        <w:spacing w:after="0" w:line="240" w:lineRule="auto"/>
        <w:ind w:right="-648"/>
        <w:jc w:val="both"/>
        <w:rPr>
          <w:rFonts w:ascii="Garamond" w:eastAsia="Times New Roman" w:hAnsi="Garamond" w:cs="Tahoma"/>
          <w:b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următoarele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documente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:</w:t>
      </w:r>
    </w:p>
    <w:p w:rsidR="00C52DA3" w:rsidRPr="00F01C98" w:rsidRDefault="00704D63" w:rsidP="00C52DA3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right="-648" w:hanging="720"/>
        <w:contextualSpacing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F01C98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formularul de inscriere </w:t>
      </w:r>
      <w:r w:rsidR="00C52DA3" w:rsidRPr="00F01C98">
        <w:rPr>
          <w:rFonts w:ascii="Garamond" w:eastAsia="Times New Roman" w:hAnsi="Garamond" w:cs="Tahoma"/>
          <w:sz w:val="24"/>
          <w:szCs w:val="24"/>
          <w:lang w:val="ro-RO" w:eastAsia="en-GB"/>
        </w:rPr>
        <w:t>(formular de la Serviciul de ResurseUmane, Juridic);</w:t>
      </w:r>
    </w:p>
    <w:p w:rsidR="00C52DA3" w:rsidRPr="00F01C98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F01C98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b) </w:t>
      </w:r>
      <w:r w:rsidR="00F01C98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Pr="00F01C98">
        <w:rPr>
          <w:rFonts w:ascii="Garamond" w:eastAsia="Times New Roman" w:hAnsi="Garamond" w:cs="Tahoma"/>
          <w:sz w:val="24"/>
          <w:szCs w:val="24"/>
          <w:lang w:val="ro-RO" w:eastAsia="en-GB"/>
        </w:rPr>
        <w:t>copia actului de identitate sau orice alt document care atestă identitatea, potrivit legii, după caz;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shd w:val="clear" w:color="auto" w:fill="FFFFFF"/>
          <w:lang w:val="ro-RO" w:eastAsia="en-GB"/>
        </w:rPr>
      </w:pPr>
      <w:r w:rsidRPr="00F01C98">
        <w:rPr>
          <w:rFonts w:ascii="Garamond" w:eastAsia="Times New Roman" w:hAnsi="Garamond" w:cs="Tahoma"/>
          <w:sz w:val="24"/>
          <w:szCs w:val="24"/>
          <w:lang w:val="ro-RO" w:eastAsia="en-GB"/>
        </w:rPr>
        <w:t>c)</w:t>
      </w:r>
      <w:r w:rsidRPr="00F01C98">
        <w:rPr>
          <w:rFonts w:ascii="Garamond" w:eastAsia="Times New Roman" w:hAnsi="Garamond" w:cs="Tahoma"/>
          <w:color w:val="0000FF"/>
          <w:sz w:val="24"/>
          <w:szCs w:val="24"/>
          <w:lang w:val="ro-RO" w:eastAsia="en-GB"/>
        </w:rPr>
        <w:t xml:space="preserve"> </w:t>
      </w:r>
      <w:r w:rsidRPr="00F01C98">
        <w:rPr>
          <w:rFonts w:ascii="Garamond" w:eastAsia="Times New Roman" w:hAnsi="Garamond" w:cs="Tahoma"/>
          <w:sz w:val="24"/>
          <w:szCs w:val="24"/>
          <w:lang w:val="ro-RO" w:eastAsia="en-GB"/>
        </w:rPr>
        <w:t>copiile documentelor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care să ateste nivelul studiilor şi ale altor acte care atestă efectuarea unor specializări, precum şi copiile documentelor care atestă îndeplinirea condiţiilor specifice ale postului</w:t>
      </w:r>
      <w:r w:rsidRPr="00C52DA3">
        <w:rPr>
          <w:rFonts w:ascii="Garamond" w:eastAsia="Times New Roman" w:hAnsi="Garamond" w:cs="Tahoma"/>
          <w:sz w:val="24"/>
          <w:szCs w:val="24"/>
          <w:shd w:val="clear" w:color="auto" w:fill="FFFFFF"/>
          <w:lang w:val="ro-RO" w:eastAsia="en-GB"/>
        </w:rPr>
        <w:t>;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d) copia carnetului de muncă, conformă cu originalul, sau, după caz, o adeverinţă care să ateste vechimea în muncă, în meserie şi/sau în specialitatea studiilor după data de 01.01.2011 în copie</w:t>
      </w:r>
      <w:r w:rsidR="00397300">
        <w:rPr>
          <w:rFonts w:ascii="Garamond" w:eastAsia="Times New Roman" w:hAnsi="Garamond" w:cs="Tahoma"/>
          <w:sz w:val="24"/>
          <w:szCs w:val="24"/>
          <w:lang w:val="ro-RO" w:eastAsia="en-GB"/>
        </w:rPr>
        <w:t>, după caz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;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e) cazierul judiciar sau o declaraţie pe propria răspundere că nu are antecedente penale care să-l facă incompatibil cu funcţia pentru care candidează; 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f)certificat de integritate comportamentala, solicitat odata cu cazierul judiciar</w:t>
      </w:r>
      <w:r w:rsidR="0049442B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de la unita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tile de politie;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g) adeverinţă medicală care să ateste starea de sănătate corespunzătoare eliberată cu cel mult 6 luni anterior derulării concursului de către medicul de familie al candidatului sau de către unită</w:t>
      </w:r>
      <w:r w:rsidRPr="00C52DA3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ț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i sanitare abilitate;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h) curriculum vitae</w:t>
      </w:r>
      <w:r w:rsidR="0049442B">
        <w:rPr>
          <w:rFonts w:ascii="Garamond" w:eastAsia="Times New Roman" w:hAnsi="Garamond" w:cs="Tahoma"/>
          <w:sz w:val="24"/>
          <w:szCs w:val="24"/>
          <w:lang w:val="ro-RO" w:eastAsia="en-GB"/>
        </w:rPr>
        <w:t>, modelul comun european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;</w:t>
      </w:r>
    </w:p>
    <w:p w:rsidR="00C52DA3" w:rsidRPr="00C52DA3" w:rsidRDefault="00C52DA3" w:rsidP="00C52DA3">
      <w:pPr>
        <w:suppressAutoHyphens/>
        <w:spacing w:after="0" w:line="240" w:lineRule="auto"/>
        <w:ind w:firstLine="720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lastRenderedPageBreak/>
        <w:t>Adeverinţa care atestă starea de sănătate conţine, în clar, numele, data, numele emitentului şi calitatea acestuia, în formatul standard stabilit de Ministerul Sănătăţii.</w:t>
      </w:r>
      <w:r w:rsidR="00A742FF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În cazul documentului prevăzut la lit. e), candidatul declarat admis la selecţia dosarelor, care a depus la înscriere o declaraţie pe propria răspundere că nu are antecedente penale, are obligaţia de a completa dosarul de concurs cu originalul cazierului judiciar, cel mai târziu până la data desfăşurării primei probe a concursului.</w:t>
      </w:r>
    </w:p>
    <w:p w:rsidR="00C52DA3" w:rsidRPr="00C52DA3" w:rsidRDefault="00C52DA3" w:rsidP="00C52DA3">
      <w:pPr>
        <w:suppressAutoHyphens/>
        <w:spacing w:after="0" w:line="240" w:lineRule="auto"/>
        <w:ind w:firstLine="720"/>
        <w:jc w:val="both"/>
        <w:rPr>
          <w:rFonts w:ascii="Garamond" w:eastAsia="Times New Roman" w:hAnsi="Garamond" w:cs="Tahoma"/>
          <w:b/>
          <w:bCs/>
          <w:sz w:val="24"/>
          <w:szCs w:val="24"/>
          <w:u w:val="single"/>
          <w:lang w:val="en-GB" w:eastAsia="en-GB"/>
        </w:rPr>
      </w:pPr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val="ro-RO" w:eastAsia="en-GB"/>
        </w:rPr>
        <w:t>Dosarele de concurs se prezintă împreună cu documentele originale, care se certifică pentru conformitate cu originalul de către secretarul comisiei de concurs – Serviciul Resurse Umane, Juridic.</w:t>
      </w:r>
    </w:p>
    <w:p w:rsidR="00C52DA3" w:rsidRPr="00C52DA3" w:rsidRDefault="00C52DA3" w:rsidP="00C52DA3">
      <w:pPr>
        <w:suppressAutoHyphens/>
        <w:ind w:firstLine="720"/>
        <w:jc w:val="both"/>
        <w:rPr>
          <w:rFonts w:ascii="Garamond" w:eastAsia="Times New Roman" w:hAnsi="Garamond" w:cs="Tahoma"/>
          <w:b/>
          <w:i/>
          <w:iCs/>
          <w:sz w:val="24"/>
          <w:szCs w:val="24"/>
          <w:u w:val="single"/>
          <w:lang w:val="ro-RO" w:eastAsia="en-GB"/>
        </w:rPr>
      </w:pPr>
      <w:r w:rsidRPr="00C52DA3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>Rela</w:t>
      </w:r>
      <w:r w:rsidRPr="00C52DA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ro-RO" w:eastAsia="en-GB"/>
        </w:rPr>
        <w:t>ț</w:t>
      </w:r>
      <w:r w:rsidRPr="00C52DA3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>ii suplimentare se pot ob</w:t>
      </w:r>
      <w:r w:rsidRPr="00C52DA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ro-RO" w:eastAsia="en-GB"/>
        </w:rPr>
        <w:t>ț</w:t>
      </w:r>
      <w:r w:rsidRPr="00C52DA3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>ine la sediul Direc</w:t>
      </w:r>
      <w:r w:rsidRPr="00C52DA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ro-RO" w:eastAsia="en-GB"/>
        </w:rPr>
        <w:t>ț</w:t>
      </w:r>
      <w:r w:rsidRPr="00C52DA3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>iei de Asisten</w:t>
      </w:r>
      <w:r w:rsidRPr="00C52DA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ro-RO" w:eastAsia="en-GB"/>
        </w:rPr>
        <w:t>ț</w:t>
      </w:r>
      <w:r w:rsidRPr="00C52DA3">
        <w:rPr>
          <w:rFonts w:ascii="Garamond" w:eastAsia="Times New Roman" w:hAnsi="Garamond" w:cs="Garamond"/>
          <w:b/>
          <w:iCs/>
          <w:sz w:val="24"/>
          <w:szCs w:val="24"/>
          <w:u w:val="single"/>
          <w:lang w:val="ro-RO" w:eastAsia="en-GB"/>
        </w:rPr>
        <w:t>ă</w:t>
      </w:r>
      <w:r w:rsidRPr="00C52DA3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 xml:space="preserve"> Social</w:t>
      </w:r>
      <w:r w:rsidRPr="00C52DA3">
        <w:rPr>
          <w:rFonts w:ascii="Garamond" w:eastAsia="Times New Roman" w:hAnsi="Garamond" w:cs="Garamond"/>
          <w:b/>
          <w:iCs/>
          <w:sz w:val="24"/>
          <w:szCs w:val="24"/>
          <w:u w:val="single"/>
          <w:lang w:val="ro-RO" w:eastAsia="en-GB"/>
        </w:rPr>
        <w:t>ă</w:t>
      </w:r>
      <w:r w:rsidRPr="00C52DA3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 xml:space="preserve"> a municipiului Alexandria, Serviciul Resurse Umane, Juridic, str. </w:t>
      </w:r>
      <w:r w:rsidRPr="00C52DA3">
        <w:rPr>
          <w:rFonts w:ascii="Garamond" w:eastAsia="Times New Roman" w:hAnsi="Garamond" w:cs="Times New Roman"/>
          <w:b/>
          <w:iCs/>
          <w:sz w:val="24"/>
          <w:szCs w:val="24"/>
          <w:u w:val="single"/>
          <w:lang w:val="ro-RO" w:eastAsia="en-GB"/>
        </w:rPr>
        <w:t>Dunarii</w:t>
      </w:r>
      <w:r w:rsidRPr="00C52DA3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 xml:space="preserve"> Nr. 139</w:t>
      </w:r>
      <w:r w:rsidRPr="00C52DA3">
        <w:rPr>
          <w:rFonts w:ascii="Garamond" w:eastAsia="Times New Roman" w:hAnsi="Garamond" w:cs="Tahoma"/>
          <w:b/>
          <w:i/>
          <w:iCs/>
          <w:sz w:val="24"/>
          <w:szCs w:val="24"/>
          <w:u w:val="single"/>
          <w:lang w:val="ro-RO" w:eastAsia="en-GB"/>
        </w:rPr>
        <w:t xml:space="preserve">. </w:t>
      </w:r>
    </w:p>
    <w:p w:rsidR="005A7AFB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en-GB"/>
        </w:rPr>
      </w:pP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</w:t>
      </w:r>
      <w:r w:rsidR="000C22D1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         </w:t>
      </w:r>
    </w:p>
    <w:p w:rsidR="005A7AFB" w:rsidRDefault="005A7AFB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en-GB"/>
        </w:rPr>
      </w:pPr>
      <w:bookmarkStart w:id="0" w:name="_GoBack"/>
      <w:bookmarkEnd w:id="0"/>
    </w:p>
    <w:sectPr w:rsidR="005A7AFB" w:rsidSect="008848AF">
      <w:pgSz w:w="12240" w:h="15840"/>
      <w:pgMar w:top="567" w:right="616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A51"/>
    <w:multiLevelType w:val="hybridMultilevel"/>
    <w:tmpl w:val="A9D6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40968"/>
    <w:multiLevelType w:val="hybridMultilevel"/>
    <w:tmpl w:val="FC82C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B7303"/>
    <w:multiLevelType w:val="hybridMultilevel"/>
    <w:tmpl w:val="B45A7BAC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206975"/>
    <w:multiLevelType w:val="hybridMultilevel"/>
    <w:tmpl w:val="D38E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27105"/>
    <w:multiLevelType w:val="multilevel"/>
    <w:tmpl w:val="38EA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42653A"/>
    <w:multiLevelType w:val="hybridMultilevel"/>
    <w:tmpl w:val="2D4C147A"/>
    <w:lvl w:ilvl="0" w:tplc="91E8FEF8">
      <w:start w:val="4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327208EA"/>
    <w:multiLevelType w:val="hybridMultilevel"/>
    <w:tmpl w:val="AC8A995E"/>
    <w:lvl w:ilvl="0" w:tplc="041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26D80"/>
    <w:multiLevelType w:val="hybridMultilevel"/>
    <w:tmpl w:val="2214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0E1821"/>
    <w:multiLevelType w:val="hybridMultilevel"/>
    <w:tmpl w:val="CF742240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>
    <w:nsid w:val="4AF43DAE"/>
    <w:multiLevelType w:val="hybridMultilevel"/>
    <w:tmpl w:val="DD268F60"/>
    <w:lvl w:ilvl="0" w:tplc="0CFC6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6E710B"/>
    <w:multiLevelType w:val="hybridMultilevel"/>
    <w:tmpl w:val="F440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F264A8"/>
    <w:multiLevelType w:val="hybridMultilevel"/>
    <w:tmpl w:val="8048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D1270E"/>
    <w:multiLevelType w:val="hybridMultilevel"/>
    <w:tmpl w:val="25F8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A0690B"/>
    <w:multiLevelType w:val="hybridMultilevel"/>
    <w:tmpl w:val="3736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0A2A23"/>
    <w:multiLevelType w:val="hybridMultilevel"/>
    <w:tmpl w:val="5176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083E91"/>
    <w:multiLevelType w:val="hybridMultilevel"/>
    <w:tmpl w:val="A05C8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65CBB"/>
    <w:multiLevelType w:val="hybridMultilevel"/>
    <w:tmpl w:val="E8A472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E3BF4"/>
    <w:multiLevelType w:val="multilevel"/>
    <w:tmpl w:val="7A4C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5"/>
  </w:num>
  <w:num w:numId="14">
    <w:abstractNumId w:val="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A3"/>
    <w:rsid w:val="000308CA"/>
    <w:rsid w:val="000963C2"/>
    <w:rsid w:val="000C22D1"/>
    <w:rsid w:val="001C1ACC"/>
    <w:rsid w:val="001E63A9"/>
    <w:rsid w:val="002507BB"/>
    <w:rsid w:val="002855D8"/>
    <w:rsid w:val="002A5C01"/>
    <w:rsid w:val="00397300"/>
    <w:rsid w:val="003A1354"/>
    <w:rsid w:val="003A1435"/>
    <w:rsid w:val="004442D0"/>
    <w:rsid w:val="00451C5A"/>
    <w:rsid w:val="00466C3E"/>
    <w:rsid w:val="0049442B"/>
    <w:rsid w:val="005A7AFB"/>
    <w:rsid w:val="005F5D3E"/>
    <w:rsid w:val="0069251E"/>
    <w:rsid w:val="00704D63"/>
    <w:rsid w:val="007134D2"/>
    <w:rsid w:val="007907D2"/>
    <w:rsid w:val="008848AF"/>
    <w:rsid w:val="008E0BCB"/>
    <w:rsid w:val="009503BD"/>
    <w:rsid w:val="009B48A6"/>
    <w:rsid w:val="00A13FDF"/>
    <w:rsid w:val="00A62B55"/>
    <w:rsid w:val="00A742FF"/>
    <w:rsid w:val="00B26AC1"/>
    <w:rsid w:val="00BB7A24"/>
    <w:rsid w:val="00C52DA3"/>
    <w:rsid w:val="00CD1451"/>
    <w:rsid w:val="00CE35DF"/>
    <w:rsid w:val="00D1694C"/>
    <w:rsid w:val="00D6445D"/>
    <w:rsid w:val="00D84ACB"/>
    <w:rsid w:val="00DE3365"/>
    <w:rsid w:val="00DF22ED"/>
    <w:rsid w:val="00E044DD"/>
    <w:rsid w:val="00E30236"/>
    <w:rsid w:val="00E42053"/>
    <w:rsid w:val="00E9507C"/>
    <w:rsid w:val="00EA013F"/>
    <w:rsid w:val="00F01C98"/>
    <w:rsid w:val="00F33AF8"/>
    <w:rsid w:val="00F34A34"/>
    <w:rsid w:val="00F405DB"/>
    <w:rsid w:val="00F520EA"/>
    <w:rsid w:val="00F52359"/>
    <w:rsid w:val="00F551E9"/>
    <w:rsid w:val="00FA3D81"/>
    <w:rsid w:val="00FC6085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DA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3A9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DA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3A9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PC2</cp:lastModifiedBy>
  <cp:revision>52</cp:revision>
  <cp:lastPrinted>2022-05-26T09:43:00Z</cp:lastPrinted>
  <dcterms:created xsi:type="dcterms:W3CDTF">2020-10-30T10:46:00Z</dcterms:created>
  <dcterms:modified xsi:type="dcterms:W3CDTF">2022-07-14T12:56:00Z</dcterms:modified>
</cp:coreProperties>
</file>