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699" w:rsidRPr="0045432F" w:rsidRDefault="007C6699" w:rsidP="007C6699">
      <w:pPr>
        <w:suppressAutoHyphens/>
        <w:spacing w:after="0" w:line="240" w:lineRule="auto"/>
        <w:jc w:val="center"/>
        <w:rPr>
          <w:rFonts w:ascii="Times New Roman" w:eastAsia="Times New Roman" w:hAnsi="Times New Roman" w:cs="Times New Roman"/>
          <w:b/>
          <w:sz w:val="24"/>
          <w:szCs w:val="24"/>
          <w:lang w:val="ro-RO" w:eastAsia="ar-SA"/>
        </w:rPr>
      </w:pPr>
      <w:r w:rsidRPr="0045432F">
        <w:rPr>
          <w:rFonts w:ascii="Times New Roman" w:eastAsia="Times New Roman" w:hAnsi="Times New Roman" w:cs="Times New Roman"/>
          <w:b/>
          <w:sz w:val="24"/>
          <w:szCs w:val="24"/>
          <w:lang w:val="it-IT" w:eastAsia="ar-SA"/>
        </w:rPr>
        <w:t>ROMÂNIA</w:t>
      </w:r>
    </w:p>
    <w:p w:rsidR="007C6699" w:rsidRPr="0045432F" w:rsidRDefault="007C6699" w:rsidP="00E933CF">
      <w:pPr>
        <w:suppressAutoHyphens/>
        <w:spacing w:after="0" w:line="240" w:lineRule="auto"/>
        <w:jc w:val="center"/>
        <w:rPr>
          <w:rFonts w:ascii="Times New Roman" w:eastAsia="Times New Roman" w:hAnsi="Times New Roman" w:cs="Times New Roman"/>
          <w:sz w:val="24"/>
          <w:szCs w:val="24"/>
          <w:lang w:val="it-IT" w:eastAsia="ar-SA"/>
        </w:rPr>
      </w:pPr>
      <w:r w:rsidRPr="0045432F">
        <w:rPr>
          <w:rFonts w:ascii="Times New Roman" w:eastAsia="Times New Roman" w:hAnsi="Times New Roman" w:cs="Times New Roman"/>
          <w:sz w:val="24"/>
          <w:szCs w:val="24"/>
          <w:lang w:val="it-IT" w:eastAsia="ar-SA"/>
        </w:rPr>
        <w:t xml:space="preserve">CONSILIUL LOCAL </w:t>
      </w:r>
      <w:r w:rsidR="00E933CF" w:rsidRPr="0045432F">
        <w:rPr>
          <w:rFonts w:ascii="Times New Roman" w:eastAsia="Times New Roman" w:hAnsi="Times New Roman" w:cs="Times New Roman"/>
          <w:sz w:val="24"/>
          <w:szCs w:val="24"/>
          <w:lang w:val="it-IT" w:eastAsia="ar-SA"/>
        </w:rPr>
        <w:t xml:space="preserve">AL MUN. </w:t>
      </w:r>
      <w:r w:rsidRPr="0045432F">
        <w:rPr>
          <w:rFonts w:ascii="Times New Roman" w:eastAsia="Times New Roman" w:hAnsi="Times New Roman" w:cs="Times New Roman"/>
          <w:sz w:val="24"/>
          <w:szCs w:val="24"/>
          <w:lang w:val="it-IT" w:eastAsia="ar-SA"/>
        </w:rPr>
        <w:t>ALEXANDRIA</w:t>
      </w:r>
    </w:p>
    <w:p w:rsidR="007C6699" w:rsidRPr="0045432F" w:rsidRDefault="007C6699" w:rsidP="00E933CF">
      <w:pPr>
        <w:suppressAutoHyphens/>
        <w:spacing w:after="0" w:line="240" w:lineRule="auto"/>
        <w:jc w:val="center"/>
        <w:rPr>
          <w:rFonts w:ascii="Times New Roman" w:eastAsia="Times New Roman" w:hAnsi="Times New Roman" w:cs="Times New Roman"/>
          <w:b/>
          <w:sz w:val="24"/>
          <w:szCs w:val="24"/>
          <w:lang w:val="ro-RO" w:eastAsia="ar-SA"/>
        </w:rPr>
      </w:pPr>
      <w:r w:rsidRPr="0045432F">
        <w:rPr>
          <w:rFonts w:ascii="Times New Roman" w:eastAsia="Times New Roman" w:hAnsi="Times New Roman" w:cs="Times New Roman"/>
          <w:b/>
          <w:sz w:val="24"/>
          <w:szCs w:val="24"/>
          <w:lang w:val="it-IT" w:eastAsia="ar-SA"/>
        </w:rPr>
        <w:t>DIRECŢIA DE ASISTENŢĂ SOCIALĂ ALEXANDRIA</w:t>
      </w:r>
    </w:p>
    <w:p w:rsidR="007C6699" w:rsidRPr="0045432F" w:rsidRDefault="00BC25B7" w:rsidP="00BC25B7">
      <w:pPr>
        <w:suppressAutoHyphens/>
        <w:spacing w:after="0" w:line="240" w:lineRule="auto"/>
        <w:ind w:left="720" w:firstLine="720"/>
        <w:rPr>
          <w:rFonts w:ascii="Times New Roman" w:eastAsia="Times New Roman" w:hAnsi="Times New Roman" w:cs="Times New Roman"/>
          <w:b/>
          <w:bCs/>
          <w:sz w:val="24"/>
          <w:szCs w:val="24"/>
          <w:lang w:val="it-IT" w:eastAsia="ar-SA"/>
        </w:rPr>
      </w:pPr>
      <w:r w:rsidRPr="0045432F">
        <w:rPr>
          <w:rFonts w:ascii="Times New Roman" w:eastAsia="Times New Roman" w:hAnsi="Times New Roman" w:cs="Times New Roman"/>
          <w:sz w:val="24"/>
          <w:szCs w:val="24"/>
          <w:lang w:val="it-IT" w:eastAsia="ar-SA"/>
        </w:rPr>
        <w:t xml:space="preserve">                                        </w:t>
      </w:r>
      <w:r w:rsidR="007C6699" w:rsidRPr="0045432F">
        <w:rPr>
          <w:rFonts w:ascii="Times New Roman" w:eastAsia="Times New Roman" w:hAnsi="Times New Roman" w:cs="Times New Roman"/>
          <w:sz w:val="24"/>
          <w:szCs w:val="24"/>
          <w:lang w:val="it-IT" w:eastAsia="ar-SA"/>
        </w:rPr>
        <w:t>Str. Dunarii nr. 139, Alexandria</w:t>
      </w:r>
    </w:p>
    <w:p w:rsidR="007C6699" w:rsidRPr="0045432F" w:rsidRDefault="007C6699" w:rsidP="00E95B14">
      <w:pPr>
        <w:suppressAutoHyphens/>
        <w:spacing w:after="0" w:line="240" w:lineRule="auto"/>
        <w:ind w:left="720" w:hanging="720"/>
        <w:jc w:val="center"/>
        <w:rPr>
          <w:rFonts w:ascii="Times New Roman" w:eastAsia="Times New Roman" w:hAnsi="Times New Roman" w:cs="Times New Roman"/>
          <w:sz w:val="24"/>
          <w:szCs w:val="24"/>
          <w:lang w:eastAsia="ar-SA"/>
        </w:rPr>
      </w:pPr>
      <w:r w:rsidRPr="0045432F">
        <w:rPr>
          <w:rFonts w:ascii="Times New Roman" w:eastAsia="Times New Roman" w:hAnsi="Times New Roman" w:cs="Times New Roman"/>
          <w:noProof/>
          <w:sz w:val="24"/>
          <w:szCs w:val="24"/>
        </w:rPr>
        <w:drawing>
          <wp:inline distT="0" distB="0" distL="0" distR="0" wp14:anchorId="3DFC2A86" wp14:editId="0DF829EE">
            <wp:extent cx="883151" cy="75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pturilecopiilor_lar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3151" cy="752475"/>
                    </a:xfrm>
                    <a:prstGeom prst="rect">
                      <a:avLst/>
                    </a:prstGeom>
                  </pic:spPr>
                </pic:pic>
              </a:graphicData>
            </a:graphic>
          </wp:inline>
        </w:drawing>
      </w:r>
    </w:p>
    <w:p w:rsidR="00BC25B7" w:rsidRPr="0045432F" w:rsidRDefault="00BC25B7" w:rsidP="007C6699">
      <w:pPr>
        <w:suppressAutoHyphens/>
        <w:autoSpaceDE w:val="0"/>
        <w:spacing w:after="0" w:line="240" w:lineRule="auto"/>
        <w:rPr>
          <w:rFonts w:ascii="Times New Roman" w:eastAsia="Times New Roman" w:hAnsi="Times New Roman" w:cs="Times New Roman"/>
          <w:bCs/>
          <w:sz w:val="24"/>
          <w:szCs w:val="24"/>
          <w:lang w:val="ro-RO" w:eastAsia="en-GB"/>
        </w:rPr>
      </w:pPr>
    </w:p>
    <w:p w:rsidR="007C6699" w:rsidRPr="0045432F" w:rsidRDefault="007C6699" w:rsidP="007C6699">
      <w:pPr>
        <w:suppressAutoHyphens/>
        <w:autoSpaceDE w:val="0"/>
        <w:spacing w:after="0" w:line="240" w:lineRule="auto"/>
        <w:jc w:val="center"/>
        <w:rPr>
          <w:rFonts w:ascii="Times New Roman" w:eastAsia="Times New Roman" w:hAnsi="Times New Roman" w:cs="Times New Roman"/>
          <w:b/>
          <w:bCs/>
          <w:sz w:val="24"/>
          <w:szCs w:val="24"/>
          <w:u w:val="single"/>
          <w:lang w:val="en-GB" w:eastAsia="en-GB"/>
        </w:rPr>
      </w:pPr>
      <w:r w:rsidRPr="0045432F">
        <w:rPr>
          <w:rFonts w:ascii="Times New Roman" w:eastAsia="Times New Roman" w:hAnsi="Times New Roman" w:cs="Times New Roman"/>
          <w:b/>
          <w:bCs/>
          <w:sz w:val="24"/>
          <w:szCs w:val="24"/>
          <w:u w:val="single"/>
          <w:lang w:val="ro-RO" w:eastAsia="en-GB"/>
        </w:rPr>
        <w:t xml:space="preserve">Direcţia de Asistenţă Socială </w:t>
      </w:r>
      <w:r w:rsidRPr="0045432F">
        <w:rPr>
          <w:rFonts w:ascii="Times New Roman" w:eastAsia="Times New Roman" w:hAnsi="Times New Roman" w:cs="Times New Roman"/>
          <w:b/>
          <w:bCs/>
          <w:sz w:val="24"/>
          <w:szCs w:val="24"/>
          <w:u w:val="single"/>
          <w:lang w:val="en-GB" w:eastAsia="en-GB"/>
        </w:rPr>
        <w:t>Alexandria</w:t>
      </w:r>
    </w:p>
    <w:p w:rsidR="00E933CF" w:rsidRPr="0045432F" w:rsidRDefault="007C6699" w:rsidP="007C6699">
      <w:pPr>
        <w:suppressAutoHyphens/>
        <w:autoSpaceDE w:val="0"/>
        <w:spacing w:after="0" w:line="240" w:lineRule="auto"/>
        <w:jc w:val="center"/>
        <w:rPr>
          <w:rFonts w:ascii="Times New Roman" w:eastAsia="Times New Roman" w:hAnsi="Times New Roman" w:cs="Times New Roman"/>
          <w:b/>
          <w:bCs/>
          <w:sz w:val="24"/>
          <w:szCs w:val="24"/>
          <w:u w:val="single"/>
          <w:lang w:val="en-GB" w:eastAsia="en-GB"/>
        </w:rPr>
      </w:pPr>
      <w:r w:rsidRPr="0045432F">
        <w:rPr>
          <w:rFonts w:ascii="Times New Roman" w:eastAsia="Times New Roman" w:hAnsi="Times New Roman" w:cs="Times New Roman"/>
          <w:b/>
          <w:bCs/>
          <w:sz w:val="24"/>
          <w:szCs w:val="24"/>
          <w:u w:val="single"/>
          <w:lang w:val="en-GB" w:eastAsia="en-GB"/>
        </w:rPr>
        <w:t>anunță</w:t>
      </w:r>
      <w:r w:rsidR="00E95B14" w:rsidRPr="0045432F">
        <w:rPr>
          <w:rFonts w:ascii="Times New Roman" w:eastAsia="Times New Roman" w:hAnsi="Times New Roman" w:cs="Times New Roman"/>
          <w:b/>
          <w:bCs/>
          <w:sz w:val="24"/>
          <w:szCs w:val="24"/>
          <w:u w:val="single"/>
          <w:lang w:val="en-GB" w:eastAsia="en-GB"/>
        </w:rPr>
        <w:t xml:space="preserve"> organizarea în</w:t>
      </w:r>
      <w:r w:rsidRPr="0045432F">
        <w:rPr>
          <w:rFonts w:ascii="Times New Roman" w:eastAsia="Times New Roman" w:hAnsi="Times New Roman" w:cs="Times New Roman"/>
          <w:b/>
          <w:bCs/>
          <w:sz w:val="24"/>
          <w:szCs w:val="24"/>
          <w:u w:val="single"/>
          <w:lang w:val="en-GB" w:eastAsia="en-GB"/>
        </w:rPr>
        <w:t xml:space="preserve"> data</w:t>
      </w:r>
      <w:r w:rsidRPr="0045432F">
        <w:rPr>
          <w:rFonts w:ascii="Times New Roman" w:eastAsia="Times New Roman" w:hAnsi="Times New Roman" w:cs="Times New Roman"/>
          <w:b/>
          <w:bCs/>
          <w:sz w:val="24"/>
          <w:szCs w:val="24"/>
          <w:u w:val="single"/>
          <w:lang w:val="ro-RO" w:eastAsia="en-GB"/>
        </w:rPr>
        <w:t xml:space="preserve"> de </w:t>
      </w:r>
      <w:r w:rsidR="003E74BA">
        <w:rPr>
          <w:rFonts w:ascii="Times New Roman" w:eastAsia="Times New Roman" w:hAnsi="Times New Roman" w:cs="Times New Roman"/>
          <w:b/>
          <w:bCs/>
          <w:sz w:val="24"/>
          <w:szCs w:val="24"/>
          <w:u w:val="single"/>
          <w:lang w:val="ro-RO" w:eastAsia="en-GB"/>
        </w:rPr>
        <w:t>08</w:t>
      </w:r>
      <w:r w:rsidR="00E34C50">
        <w:rPr>
          <w:rFonts w:ascii="Times New Roman" w:eastAsia="Times New Roman" w:hAnsi="Times New Roman" w:cs="Times New Roman"/>
          <w:b/>
          <w:bCs/>
          <w:sz w:val="24"/>
          <w:szCs w:val="24"/>
          <w:u w:val="single"/>
          <w:lang w:val="ro-RO" w:eastAsia="en-GB"/>
        </w:rPr>
        <w:t>.</w:t>
      </w:r>
      <w:r w:rsidR="003E74BA">
        <w:rPr>
          <w:rFonts w:ascii="Times New Roman" w:eastAsia="Times New Roman" w:hAnsi="Times New Roman" w:cs="Times New Roman"/>
          <w:b/>
          <w:bCs/>
          <w:sz w:val="24"/>
          <w:szCs w:val="24"/>
          <w:u w:val="single"/>
          <w:lang w:val="ro-RO" w:eastAsia="en-GB"/>
        </w:rPr>
        <w:t>07</w:t>
      </w:r>
      <w:r w:rsidRPr="0045432F">
        <w:rPr>
          <w:rFonts w:ascii="Times New Roman" w:eastAsia="Times New Roman" w:hAnsi="Times New Roman" w:cs="Times New Roman"/>
          <w:b/>
          <w:bCs/>
          <w:sz w:val="24"/>
          <w:szCs w:val="24"/>
          <w:u w:val="single"/>
          <w:lang w:val="ro-RO" w:eastAsia="en-GB"/>
        </w:rPr>
        <w:t>.202</w:t>
      </w:r>
      <w:r w:rsidR="00480C86">
        <w:rPr>
          <w:rFonts w:ascii="Times New Roman" w:eastAsia="Times New Roman" w:hAnsi="Times New Roman" w:cs="Times New Roman"/>
          <w:b/>
          <w:bCs/>
          <w:sz w:val="24"/>
          <w:szCs w:val="24"/>
          <w:u w:val="single"/>
          <w:lang w:val="ro-RO" w:eastAsia="en-GB"/>
        </w:rPr>
        <w:t>6</w:t>
      </w:r>
      <w:r w:rsidRPr="0045432F">
        <w:rPr>
          <w:rFonts w:ascii="Times New Roman" w:eastAsia="Times New Roman" w:hAnsi="Times New Roman" w:cs="Times New Roman"/>
          <w:b/>
          <w:bCs/>
          <w:sz w:val="24"/>
          <w:szCs w:val="24"/>
          <w:u w:val="single"/>
          <w:lang w:val="ro-RO" w:eastAsia="en-GB"/>
        </w:rPr>
        <w:t xml:space="preserve"> </w:t>
      </w:r>
      <w:r w:rsidRPr="0045432F">
        <w:rPr>
          <w:rFonts w:ascii="Times New Roman" w:eastAsia="Times New Roman" w:hAnsi="Times New Roman" w:cs="Times New Roman"/>
          <w:b/>
          <w:bCs/>
          <w:sz w:val="24"/>
          <w:szCs w:val="24"/>
          <w:u w:val="single"/>
          <w:lang w:val="en-GB" w:eastAsia="en-GB"/>
        </w:rPr>
        <w:t xml:space="preserve">ora </w:t>
      </w:r>
      <w:r w:rsidR="00F04E1C">
        <w:rPr>
          <w:rFonts w:ascii="Times New Roman" w:eastAsia="Times New Roman" w:hAnsi="Times New Roman" w:cs="Times New Roman"/>
          <w:b/>
          <w:bCs/>
          <w:sz w:val="24"/>
          <w:szCs w:val="24"/>
          <w:u w:val="single"/>
          <w:lang w:val="en-GB" w:eastAsia="en-GB"/>
        </w:rPr>
        <w:t>10</w:t>
      </w:r>
      <w:r w:rsidRPr="0045432F">
        <w:rPr>
          <w:rFonts w:ascii="Times New Roman" w:eastAsia="Times New Roman" w:hAnsi="Times New Roman" w:cs="Times New Roman"/>
          <w:b/>
          <w:bCs/>
          <w:sz w:val="24"/>
          <w:szCs w:val="24"/>
          <w:u w:val="single"/>
          <w:lang w:val="en-GB" w:eastAsia="en-GB"/>
        </w:rPr>
        <w:t xml:space="preserve">:00 a concursului de recrutare </w:t>
      </w:r>
    </w:p>
    <w:p w:rsidR="004A6AF9" w:rsidRPr="0045432F" w:rsidRDefault="007C6699" w:rsidP="007C6699">
      <w:pPr>
        <w:suppressAutoHyphens/>
        <w:autoSpaceDE w:val="0"/>
        <w:spacing w:after="0" w:line="240" w:lineRule="auto"/>
        <w:jc w:val="center"/>
        <w:rPr>
          <w:rFonts w:ascii="Times New Roman" w:eastAsia="Times New Roman" w:hAnsi="Times New Roman" w:cs="Times New Roman"/>
          <w:b/>
          <w:bCs/>
          <w:sz w:val="24"/>
          <w:szCs w:val="24"/>
          <w:u w:val="single"/>
          <w:lang w:val="ro-RO" w:eastAsia="ar-SA"/>
        </w:rPr>
      </w:pPr>
      <w:r w:rsidRPr="0045432F">
        <w:rPr>
          <w:rFonts w:ascii="Times New Roman" w:eastAsia="Times New Roman" w:hAnsi="Times New Roman" w:cs="Times New Roman"/>
          <w:b/>
          <w:bCs/>
          <w:sz w:val="24"/>
          <w:szCs w:val="24"/>
          <w:u w:val="single"/>
          <w:lang w:val="en-GB" w:eastAsia="en-GB"/>
        </w:rPr>
        <w:t xml:space="preserve">pentru </w:t>
      </w:r>
      <w:r w:rsidRPr="0045432F">
        <w:rPr>
          <w:rFonts w:ascii="Times New Roman" w:eastAsia="Times New Roman" w:hAnsi="Times New Roman" w:cs="Times New Roman"/>
          <w:b/>
          <w:bCs/>
          <w:sz w:val="24"/>
          <w:szCs w:val="24"/>
          <w:u w:val="single"/>
          <w:lang w:val="ro-RO" w:eastAsia="ar-SA"/>
        </w:rPr>
        <w:t xml:space="preserve">ocuparea </w:t>
      </w:r>
      <w:r w:rsidR="00480C86">
        <w:rPr>
          <w:rFonts w:ascii="Times New Roman" w:eastAsia="Times New Roman" w:hAnsi="Times New Roman" w:cs="Times New Roman"/>
          <w:b/>
          <w:bCs/>
          <w:sz w:val="24"/>
          <w:szCs w:val="24"/>
          <w:u w:val="single"/>
          <w:lang w:val="ro-RO" w:eastAsia="ar-SA"/>
        </w:rPr>
        <w:t>postului</w:t>
      </w:r>
      <w:r w:rsidRPr="0045432F">
        <w:rPr>
          <w:rFonts w:ascii="Times New Roman" w:eastAsia="Times New Roman" w:hAnsi="Times New Roman" w:cs="Times New Roman"/>
          <w:b/>
          <w:bCs/>
          <w:sz w:val="24"/>
          <w:szCs w:val="24"/>
          <w:u w:val="single"/>
          <w:lang w:val="ro-RO" w:eastAsia="ar-SA"/>
        </w:rPr>
        <w:t xml:space="preserve"> contractual de execuţie vacant de </w:t>
      </w:r>
      <w:r w:rsidR="00325243">
        <w:rPr>
          <w:rFonts w:ascii="Times New Roman" w:eastAsia="Times New Roman" w:hAnsi="Times New Roman" w:cs="Times New Roman"/>
          <w:b/>
          <w:bCs/>
          <w:sz w:val="24"/>
          <w:szCs w:val="24"/>
          <w:u w:val="single"/>
          <w:lang w:val="ro-RO" w:eastAsia="ar-SA"/>
        </w:rPr>
        <w:t xml:space="preserve">mediator </w:t>
      </w:r>
      <w:r w:rsidR="003E74BA">
        <w:rPr>
          <w:rFonts w:ascii="Times New Roman" w:eastAsia="Times New Roman" w:hAnsi="Times New Roman" w:cs="Times New Roman"/>
          <w:b/>
          <w:bCs/>
          <w:sz w:val="24"/>
          <w:szCs w:val="24"/>
          <w:u w:val="single"/>
          <w:lang w:val="ro-RO" w:eastAsia="ar-SA"/>
        </w:rPr>
        <w:t>sanitar</w:t>
      </w:r>
      <w:r w:rsidR="004A6AF9" w:rsidRPr="0045432F">
        <w:rPr>
          <w:rFonts w:ascii="Times New Roman" w:eastAsia="Times New Roman" w:hAnsi="Times New Roman" w:cs="Times New Roman"/>
          <w:b/>
          <w:bCs/>
          <w:sz w:val="24"/>
          <w:szCs w:val="24"/>
          <w:u w:val="single"/>
          <w:lang w:val="ro-RO" w:eastAsia="ar-SA"/>
        </w:rPr>
        <w:t xml:space="preserve"> </w:t>
      </w:r>
      <w:r w:rsidR="00325243">
        <w:rPr>
          <w:rFonts w:ascii="Times New Roman" w:eastAsia="Times New Roman" w:hAnsi="Times New Roman" w:cs="Times New Roman"/>
          <w:b/>
          <w:bCs/>
          <w:sz w:val="24"/>
          <w:szCs w:val="24"/>
          <w:u w:val="single"/>
          <w:lang w:val="ro-RO" w:eastAsia="ar-SA"/>
        </w:rPr>
        <w:t>debutant</w:t>
      </w:r>
    </w:p>
    <w:p w:rsidR="004A6AF9" w:rsidRPr="0045432F" w:rsidRDefault="004A6AF9" w:rsidP="007C6699">
      <w:pPr>
        <w:suppressAutoHyphens/>
        <w:autoSpaceDE w:val="0"/>
        <w:spacing w:after="0" w:line="240" w:lineRule="auto"/>
        <w:jc w:val="center"/>
        <w:rPr>
          <w:rFonts w:ascii="Times New Roman" w:eastAsia="Times New Roman" w:hAnsi="Times New Roman" w:cs="Times New Roman"/>
          <w:b/>
          <w:bCs/>
          <w:sz w:val="24"/>
          <w:szCs w:val="24"/>
          <w:u w:val="single"/>
          <w:lang w:val="ro-RO" w:eastAsia="ar-SA"/>
        </w:rPr>
      </w:pPr>
      <w:r w:rsidRPr="0045432F">
        <w:rPr>
          <w:rFonts w:ascii="Times New Roman" w:eastAsia="Times New Roman" w:hAnsi="Times New Roman" w:cs="Times New Roman"/>
          <w:b/>
          <w:bCs/>
          <w:sz w:val="24"/>
          <w:szCs w:val="24"/>
          <w:u w:val="single"/>
          <w:lang w:val="ro-RO" w:eastAsia="ar-SA"/>
        </w:rPr>
        <w:t>pe perioadă nedeterminată, 8 ore/zi, 40 ore/săptămână,</w:t>
      </w:r>
    </w:p>
    <w:p w:rsidR="007C6699" w:rsidRPr="0045432F" w:rsidRDefault="004A6AF9" w:rsidP="007C6699">
      <w:pPr>
        <w:suppressAutoHyphens/>
        <w:autoSpaceDE w:val="0"/>
        <w:spacing w:after="0" w:line="240" w:lineRule="auto"/>
        <w:jc w:val="center"/>
        <w:rPr>
          <w:rFonts w:ascii="Times New Roman" w:eastAsia="Times New Roman" w:hAnsi="Times New Roman" w:cs="Times New Roman"/>
          <w:b/>
          <w:bCs/>
          <w:sz w:val="24"/>
          <w:szCs w:val="24"/>
          <w:u w:val="single"/>
          <w:lang w:val="ro-RO" w:eastAsia="ar-SA"/>
        </w:rPr>
      </w:pPr>
      <w:r w:rsidRPr="0045432F">
        <w:rPr>
          <w:rFonts w:ascii="Times New Roman" w:eastAsia="Times New Roman" w:hAnsi="Times New Roman" w:cs="Times New Roman"/>
          <w:b/>
          <w:bCs/>
          <w:sz w:val="24"/>
          <w:szCs w:val="24"/>
          <w:u w:val="single"/>
          <w:lang w:val="ro-RO" w:eastAsia="ar-SA"/>
        </w:rPr>
        <w:t xml:space="preserve"> </w:t>
      </w:r>
      <w:r w:rsidR="007C6699" w:rsidRPr="0045432F">
        <w:rPr>
          <w:rFonts w:ascii="Times New Roman" w:eastAsia="Times New Roman" w:hAnsi="Times New Roman" w:cs="Times New Roman"/>
          <w:b/>
          <w:bCs/>
          <w:sz w:val="24"/>
          <w:szCs w:val="24"/>
          <w:u w:val="single"/>
          <w:lang w:val="ro-RO" w:eastAsia="ar-SA"/>
        </w:rPr>
        <w:t xml:space="preserve">în cadrul </w:t>
      </w:r>
      <w:r w:rsidR="00E95B14" w:rsidRPr="0045432F">
        <w:rPr>
          <w:rFonts w:ascii="Times New Roman" w:eastAsia="Times New Roman" w:hAnsi="Times New Roman" w:cs="Times New Roman"/>
          <w:b/>
          <w:bCs/>
          <w:sz w:val="24"/>
          <w:szCs w:val="24"/>
          <w:u w:val="single"/>
          <w:lang w:val="ro-RO" w:eastAsia="ar-SA"/>
        </w:rPr>
        <w:t xml:space="preserve">Serviciului </w:t>
      </w:r>
      <w:r w:rsidR="003E74BA">
        <w:rPr>
          <w:rFonts w:ascii="Times New Roman" w:eastAsia="Times New Roman" w:hAnsi="Times New Roman" w:cs="Times New Roman"/>
          <w:b/>
          <w:bCs/>
          <w:sz w:val="24"/>
          <w:szCs w:val="24"/>
          <w:u w:val="single"/>
          <w:lang w:val="ro-RO" w:eastAsia="ar-SA"/>
        </w:rPr>
        <w:t>S.C.U.S</w:t>
      </w:r>
      <w:r w:rsidR="00204FF2">
        <w:rPr>
          <w:rFonts w:ascii="Times New Roman" w:eastAsia="Times New Roman" w:hAnsi="Times New Roman" w:cs="Times New Roman"/>
          <w:b/>
          <w:bCs/>
          <w:sz w:val="24"/>
          <w:szCs w:val="24"/>
          <w:u w:val="single"/>
          <w:lang w:val="ro-RO" w:eastAsia="ar-SA"/>
        </w:rPr>
        <w:t>.</w:t>
      </w:r>
    </w:p>
    <w:p w:rsidR="007C6699" w:rsidRPr="0045432F" w:rsidRDefault="007C6699" w:rsidP="007C6699">
      <w:pPr>
        <w:suppressAutoHyphens/>
        <w:autoSpaceDE w:val="0"/>
        <w:spacing w:after="0" w:line="240" w:lineRule="auto"/>
        <w:rPr>
          <w:rFonts w:ascii="Times New Roman" w:eastAsia="Times New Roman" w:hAnsi="Times New Roman" w:cs="Times New Roman"/>
          <w:b/>
          <w:bCs/>
          <w:iCs/>
          <w:sz w:val="24"/>
          <w:szCs w:val="24"/>
          <w:u w:val="single"/>
          <w:lang w:val="en-GB" w:eastAsia="en-GB"/>
        </w:rPr>
      </w:pPr>
    </w:p>
    <w:p w:rsidR="007C6699" w:rsidRPr="0045432F" w:rsidRDefault="007C6699" w:rsidP="007C6699">
      <w:pPr>
        <w:numPr>
          <w:ilvl w:val="0"/>
          <w:numId w:val="2"/>
        </w:numPr>
        <w:suppressAutoHyphens/>
        <w:spacing w:after="0" w:line="240" w:lineRule="auto"/>
        <w:contextualSpacing/>
        <w:jc w:val="both"/>
        <w:rPr>
          <w:rFonts w:ascii="Times New Roman" w:eastAsia="Times New Roman" w:hAnsi="Times New Roman" w:cs="Times New Roman"/>
          <w:b/>
          <w:sz w:val="24"/>
          <w:szCs w:val="24"/>
          <w:u w:val="single"/>
          <w:lang w:val="ro-RO" w:eastAsia="en-GB"/>
        </w:rPr>
      </w:pPr>
      <w:r w:rsidRPr="0045432F">
        <w:rPr>
          <w:rFonts w:ascii="Times New Roman" w:eastAsia="Times New Roman" w:hAnsi="Times New Roman" w:cs="Times New Roman"/>
          <w:b/>
          <w:sz w:val="24"/>
          <w:szCs w:val="24"/>
          <w:u w:val="single"/>
          <w:lang w:val="ro-RO" w:eastAsia="en-GB"/>
        </w:rPr>
        <w:t>Probe stabilite pentru concurs:</w:t>
      </w:r>
    </w:p>
    <w:p w:rsidR="007C6699" w:rsidRPr="0045432F" w:rsidRDefault="00090920" w:rsidP="007C6699">
      <w:pPr>
        <w:numPr>
          <w:ilvl w:val="0"/>
          <w:numId w:val="1"/>
        </w:numPr>
        <w:suppressAutoHyphens/>
        <w:spacing w:after="0" w:line="240" w:lineRule="auto"/>
        <w:ind w:right="-648"/>
        <w:contextualSpacing/>
        <w:jc w:val="both"/>
        <w:rPr>
          <w:rFonts w:ascii="Times New Roman" w:eastAsia="Times New Roman" w:hAnsi="Times New Roman" w:cs="Times New Roman"/>
          <w:b/>
          <w:sz w:val="24"/>
          <w:szCs w:val="24"/>
          <w:lang w:val="ro-RO" w:eastAsia="en-GB"/>
        </w:rPr>
      </w:pPr>
      <w:r>
        <w:rPr>
          <w:rFonts w:ascii="Times New Roman" w:eastAsia="Times New Roman" w:hAnsi="Times New Roman" w:cs="Times New Roman"/>
          <w:b/>
          <w:sz w:val="24"/>
          <w:szCs w:val="24"/>
          <w:lang w:val="ro-RO" w:eastAsia="en-GB"/>
        </w:rPr>
        <w:t>15</w:t>
      </w:r>
      <w:r w:rsidR="002228B1">
        <w:rPr>
          <w:rFonts w:ascii="Times New Roman" w:eastAsia="Times New Roman" w:hAnsi="Times New Roman" w:cs="Times New Roman"/>
          <w:b/>
          <w:sz w:val="24"/>
          <w:szCs w:val="24"/>
          <w:lang w:val="ro-RO" w:eastAsia="en-GB"/>
        </w:rPr>
        <w:t>.</w:t>
      </w:r>
      <w:r w:rsidR="00480C86">
        <w:rPr>
          <w:rFonts w:ascii="Times New Roman" w:eastAsia="Times New Roman" w:hAnsi="Times New Roman" w:cs="Times New Roman"/>
          <w:b/>
          <w:sz w:val="24"/>
          <w:szCs w:val="24"/>
          <w:lang w:val="ro-RO" w:eastAsia="en-GB"/>
        </w:rPr>
        <w:t>06</w:t>
      </w:r>
      <w:r w:rsidR="00DE7006" w:rsidRPr="0045432F">
        <w:rPr>
          <w:rFonts w:ascii="Times New Roman" w:eastAsia="Times New Roman" w:hAnsi="Times New Roman" w:cs="Times New Roman"/>
          <w:b/>
          <w:sz w:val="24"/>
          <w:szCs w:val="24"/>
          <w:lang w:val="ro-RO" w:eastAsia="en-GB"/>
        </w:rPr>
        <w:t>-</w:t>
      </w:r>
      <w:r>
        <w:rPr>
          <w:rFonts w:ascii="Times New Roman" w:eastAsia="Times New Roman" w:hAnsi="Times New Roman" w:cs="Times New Roman"/>
          <w:b/>
          <w:sz w:val="24"/>
          <w:szCs w:val="24"/>
          <w:lang w:val="ro-RO" w:eastAsia="en-GB"/>
        </w:rPr>
        <w:t>26</w:t>
      </w:r>
      <w:r w:rsidR="00480C86">
        <w:rPr>
          <w:rFonts w:ascii="Times New Roman" w:eastAsia="Times New Roman" w:hAnsi="Times New Roman" w:cs="Times New Roman"/>
          <w:b/>
          <w:sz w:val="24"/>
          <w:szCs w:val="24"/>
          <w:lang w:val="ro-RO" w:eastAsia="en-GB"/>
        </w:rPr>
        <w:t>.06</w:t>
      </w:r>
      <w:r w:rsidR="00DE7006" w:rsidRPr="0045432F">
        <w:rPr>
          <w:rFonts w:ascii="Times New Roman" w:eastAsia="Times New Roman" w:hAnsi="Times New Roman" w:cs="Times New Roman"/>
          <w:b/>
          <w:sz w:val="24"/>
          <w:szCs w:val="24"/>
          <w:lang w:val="ro-RO" w:eastAsia="en-GB"/>
        </w:rPr>
        <w:t>.202</w:t>
      </w:r>
      <w:r w:rsidR="00480C86">
        <w:rPr>
          <w:rFonts w:ascii="Times New Roman" w:eastAsia="Times New Roman" w:hAnsi="Times New Roman" w:cs="Times New Roman"/>
          <w:b/>
          <w:sz w:val="24"/>
          <w:szCs w:val="24"/>
          <w:lang w:val="ro-RO" w:eastAsia="en-GB"/>
        </w:rPr>
        <w:t>6</w:t>
      </w:r>
      <w:r w:rsidR="00DE7006" w:rsidRPr="0045432F">
        <w:rPr>
          <w:rFonts w:ascii="Times New Roman" w:eastAsia="Times New Roman" w:hAnsi="Times New Roman" w:cs="Times New Roman"/>
          <w:b/>
          <w:sz w:val="24"/>
          <w:szCs w:val="24"/>
          <w:lang w:val="ro-RO" w:eastAsia="en-GB"/>
        </w:rPr>
        <w:t xml:space="preserve">, </w:t>
      </w:r>
      <w:r w:rsidR="007C6699" w:rsidRPr="0045432F">
        <w:rPr>
          <w:rFonts w:ascii="Times New Roman" w:eastAsia="Times New Roman" w:hAnsi="Times New Roman" w:cs="Times New Roman"/>
          <w:b/>
          <w:sz w:val="24"/>
          <w:szCs w:val="24"/>
          <w:lang w:val="ro-RO" w:eastAsia="en-GB"/>
        </w:rPr>
        <w:t>ora 1</w:t>
      </w:r>
      <w:r w:rsidR="00480C86">
        <w:rPr>
          <w:rFonts w:ascii="Times New Roman" w:eastAsia="Times New Roman" w:hAnsi="Times New Roman" w:cs="Times New Roman"/>
          <w:b/>
          <w:sz w:val="24"/>
          <w:szCs w:val="24"/>
          <w:lang w:val="ro-RO" w:eastAsia="en-GB"/>
        </w:rPr>
        <w:t>4</w:t>
      </w:r>
      <w:r w:rsidR="007C6699" w:rsidRPr="0045432F">
        <w:rPr>
          <w:rFonts w:ascii="Times New Roman" w:eastAsia="Times New Roman" w:hAnsi="Times New Roman" w:cs="Times New Roman"/>
          <w:b/>
          <w:sz w:val="24"/>
          <w:szCs w:val="24"/>
          <w:lang w:val="ro-RO" w:eastAsia="en-GB"/>
        </w:rPr>
        <w:t>.</w:t>
      </w:r>
      <w:r w:rsidR="00480C86">
        <w:rPr>
          <w:rFonts w:ascii="Times New Roman" w:eastAsia="Times New Roman" w:hAnsi="Times New Roman" w:cs="Times New Roman"/>
          <w:b/>
          <w:sz w:val="24"/>
          <w:szCs w:val="24"/>
          <w:lang w:val="ro-RO" w:eastAsia="en-GB"/>
        </w:rPr>
        <w:t>0</w:t>
      </w:r>
      <w:r w:rsidR="007C6699" w:rsidRPr="0045432F">
        <w:rPr>
          <w:rFonts w:ascii="Times New Roman" w:eastAsia="Times New Roman" w:hAnsi="Times New Roman" w:cs="Times New Roman"/>
          <w:b/>
          <w:sz w:val="24"/>
          <w:szCs w:val="24"/>
          <w:lang w:val="ro-RO" w:eastAsia="en-GB"/>
        </w:rPr>
        <w:t>0 – depunerea dosarelor de concurs</w:t>
      </w:r>
      <w:r w:rsidR="00480C86">
        <w:rPr>
          <w:rFonts w:ascii="Times New Roman" w:eastAsia="Times New Roman" w:hAnsi="Times New Roman" w:cs="Times New Roman"/>
          <w:b/>
          <w:sz w:val="24"/>
          <w:szCs w:val="24"/>
          <w:lang w:val="ro-RO" w:eastAsia="en-GB"/>
        </w:rPr>
        <w:t>;</w:t>
      </w:r>
    </w:p>
    <w:p w:rsidR="007C6699" w:rsidRPr="0045432F" w:rsidRDefault="00E95B14" w:rsidP="007C6699">
      <w:pPr>
        <w:numPr>
          <w:ilvl w:val="0"/>
          <w:numId w:val="1"/>
        </w:numPr>
        <w:suppressAutoHyphens/>
        <w:spacing w:after="0" w:line="240" w:lineRule="auto"/>
        <w:ind w:right="-648"/>
        <w:contextualSpacing/>
        <w:jc w:val="both"/>
        <w:rPr>
          <w:rFonts w:ascii="Times New Roman" w:eastAsia="Times New Roman" w:hAnsi="Times New Roman" w:cs="Times New Roman"/>
          <w:b/>
          <w:sz w:val="24"/>
          <w:szCs w:val="24"/>
          <w:lang w:val="ro-RO" w:eastAsia="en-GB"/>
        </w:rPr>
      </w:pPr>
      <w:r w:rsidRPr="0045432F">
        <w:rPr>
          <w:rFonts w:ascii="Times New Roman" w:eastAsia="Times New Roman" w:hAnsi="Times New Roman" w:cs="Times New Roman"/>
          <w:sz w:val="24"/>
          <w:szCs w:val="24"/>
          <w:lang w:val="ro-RO" w:eastAsia="en-GB"/>
        </w:rPr>
        <w:t>î</w:t>
      </w:r>
      <w:r w:rsidR="007C6699" w:rsidRPr="0045432F">
        <w:rPr>
          <w:rFonts w:ascii="Times New Roman" w:eastAsia="Times New Roman" w:hAnsi="Times New Roman" w:cs="Times New Roman"/>
          <w:sz w:val="24"/>
          <w:szCs w:val="24"/>
          <w:lang w:val="ro-RO" w:eastAsia="en-GB"/>
        </w:rPr>
        <w:t>n data de</w:t>
      </w:r>
      <w:r w:rsidR="007C6699" w:rsidRPr="0045432F">
        <w:rPr>
          <w:rFonts w:ascii="Times New Roman" w:eastAsia="Times New Roman" w:hAnsi="Times New Roman" w:cs="Times New Roman"/>
          <w:b/>
          <w:sz w:val="24"/>
          <w:szCs w:val="24"/>
          <w:lang w:val="ro-RO" w:eastAsia="en-GB"/>
        </w:rPr>
        <w:t xml:space="preserve"> </w:t>
      </w:r>
      <w:r w:rsidR="00090920">
        <w:rPr>
          <w:rFonts w:ascii="Times New Roman" w:eastAsia="Times New Roman" w:hAnsi="Times New Roman" w:cs="Times New Roman"/>
          <w:b/>
          <w:sz w:val="24"/>
          <w:szCs w:val="24"/>
          <w:lang w:val="ro-RO" w:eastAsia="en-GB"/>
        </w:rPr>
        <w:t>29</w:t>
      </w:r>
      <w:r w:rsidR="00480C86">
        <w:rPr>
          <w:rFonts w:ascii="Times New Roman" w:eastAsia="Times New Roman" w:hAnsi="Times New Roman" w:cs="Times New Roman"/>
          <w:b/>
          <w:sz w:val="24"/>
          <w:szCs w:val="24"/>
          <w:lang w:val="ro-RO" w:eastAsia="en-GB"/>
        </w:rPr>
        <w:t>.06</w:t>
      </w:r>
      <w:r w:rsidR="007C6699" w:rsidRPr="0045432F">
        <w:rPr>
          <w:rFonts w:ascii="Times New Roman" w:eastAsia="Times New Roman" w:hAnsi="Times New Roman" w:cs="Times New Roman"/>
          <w:b/>
          <w:sz w:val="24"/>
          <w:szCs w:val="24"/>
          <w:lang w:val="ro-RO" w:eastAsia="en-GB"/>
        </w:rPr>
        <w:t>.202</w:t>
      </w:r>
      <w:r w:rsidR="00480C86">
        <w:rPr>
          <w:rFonts w:ascii="Times New Roman" w:eastAsia="Times New Roman" w:hAnsi="Times New Roman" w:cs="Times New Roman"/>
          <w:b/>
          <w:sz w:val="24"/>
          <w:szCs w:val="24"/>
          <w:lang w:val="ro-RO" w:eastAsia="en-GB"/>
        </w:rPr>
        <w:t>6</w:t>
      </w:r>
      <w:r w:rsidR="00AE3C0F">
        <w:rPr>
          <w:rFonts w:ascii="Times New Roman" w:eastAsia="Times New Roman" w:hAnsi="Times New Roman" w:cs="Times New Roman"/>
          <w:b/>
          <w:sz w:val="24"/>
          <w:szCs w:val="24"/>
          <w:lang w:val="ro-RO" w:eastAsia="en-GB"/>
        </w:rPr>
        <w:t xml:space="preserve"> </w:t>
      </w:r>
      <w:r w:rsidR="00DE7006" w:rsidRPr="0045432F">
        <w:rPr>
          <w:rFonts w:ascii="Times New Roman" w:eastAsia="Times New Roman" w:hAnsi="Times New Roman" w:cs="Times New Roman"/>
          <w:b/>
          <w:sz w:val="24"/>
          <w:szCs w:val="24"/>
          <w:lang w:val="ro-RO" w:eastAsia="en-GB"/>
        </w:rPr>
        <w:t xml:space="preserve">- </w:t>
      </w:r>
      <w:r w:rsidR="007C6699" w:rsidRPr="0045432F">
        <w:rPr>
          <w:rFonts w:ascii="Times New Roman" w:eastAsia="Times New Roman" w:hAnsi="Times New Roman" w:cs="Times New Roman"/>
          <w:b/>
          <w:sz w:val="24"/>
          <w:szCs w:val="24"/>
          <w:lang w:val="ro-RO" w:eastAsia="en-GB"/>
        </w:rPr>
        <w:t xml:space="preserve"> </w:t>
      </w:r>
      <w:r w:rsidR="00DE7006" w:rsidRPr="0045432F">
        <w:rPr>
          <w:rFonts w:ascii="Times New Roman" w:eastAsia="Times New Roman" w:hAnsi="Times New Roman" w:cs="Times New Roman"/>
          <w:b/>
          <w:sz w:val="24"/>
          <w:szCs w:val="24"/>
          <w:lang w:val="ro-RO" w:eastAsia="en-GB"/>
        </w:rPr>
        <w:t>selecția</w:t>
      </w:r>
      <w:r w:rsidR="007C6699" w:rsidRPr="0045432F">
        <w:rPr>
          <w:rFonts w:ascii="Times New Roman" w:eastAsia="Times New Roman" w:hAnsi="Times New Roman" w:cs="Times New Roman"/>
          <w:b/>
          <w:sz w:val="24"/>
          <w:szCs w:val="24"/>
          <w:lang w:val="ro-RO" w:eastAsia="en-GB"/>
        </w:rPr>
        <w:t xml:space="preserve"> dosarelor de participare la concurs;</w:t>
      </w:r>
    </w:p>
    <w:p w:rsidR="007C6699" w:rsidRPr="0045432F" w:rsidRDefault="007C6699" w:rsidP="007C6699">
      <w:pPr>
        <w:numPr>
          <w:ilvl w:val="0"/>
          <w:numId w:val="1"/>
        </w:numPr>
        <w:suppressAutoHyphens/>
        <w:spacing w:after="0" w:line="240" w:lineRule="auto"/>
        <w:ind w:right="-648"/>
        <w:jc w:val="both"/>
        <w:rPr>
          <w:rFonts w:ascii="Times New Roman" w:eastAsia="Times New Roman" w:hAnsi="Times New Roman" w:cs="Times New Roman"/>
          <w:sz w:val="24"/>
          <w:szCs w:val="24"/>
          <w:lang w:val="ro-RO" w:eastAsia="en-GB"/>
        </w:rPr>
      </w:pPr>
      <w:r w:rsidRPr="0045432F">
        <w:rPr>
          <w:rFonts w:ascii="Times New Roman" w:eastAsia="Times New Roman" w:hAnsi="Times New Roman" w:cs="Times New Roman"/>
          <w:sz w:val="24"/>
          <w:szCs w:val="24"/>
          <w:lang w:val="ro-RO" w:eastAsia="en-GB"/>
        </w:rPr>
        <w:t xml:space="preserve">în data de </w:t>
      </w:r>
      <w:r w:rsidR="00090920">
        <w:rPr>
          <w:rFonts w:ascii="Times New Roman" w:eastAsia="Times New Roman" w:hAnsi="Times New Roman" w:cs="Times New Roman"/>
          <w:b/>
          <w:bCs/>
          <w:sz w:val="24"/>
          <w:szCs w:val="24"/>
          <w:lang w:val="ro-RO" w:eastAsia="en-GB"/>
        </w:rPr>
        <w:t>08</w:t>
      </w:r>
      <w:r w:rsidR="002228B1">
        <w:rPr>
          <w:rFonts w:ascii="Times New Roman" w:eastAsia="Times New Roman" w:hAnsi="Times New Roman" w:cs="Times New Roman"/>
          <w:b/>
          <w:bCs/>
          <w:sz w:val="24"/>
          <w:szCs w:val="24"/>
          <w:lang w:val="ro-RO" w:eastAsia="en-GB"/>
        </w:rPr>
        <w:t>.</w:t>
      </w:r>
      <w:r w:rsidR="00480C86">
        <w:rPr>
          <w:rFonts w:ascii="Times New Roman" w:eastAsia="Times New Roman" w:hAnsi="Times New Roman" w:cs="Times New Roman"/>
          <w:b/>
          <w:bCs/>
          <w:sz w:val="24"/>
          <w:szCs w:val="24"/>
          <w:lang w:val="ro-RO" w:eastAsia="en-GB"/>
        </w:rPr>
        <w:t>0</w:t>
      </w:r>
      <w:r w:rsidR="00090920">
        <w:rPr>
          <w:rFonts w:ascii="Times New Roman" w:eastAsia="Times New Roman" w:hAnsi="Times New Roman" w:cs="Times New Roman"/>
          <w:b/>
          <w:bCs/>
          <w:sz w:val="24"/>
          <w:szCs w:val="24"/>
          <w:lang w:val="ro-RO" w:eastAsia="en-GB"/>
        </w:rPr>
        <w:t>7</w:t>
      </w:r>
      <w:r w:rsidR="00F04E1C">
        <w:rPr>
          <w:rFonts w:ascii="Times New Roman" w:eastAsia="Times New Roman" w:hAnsi="Times New Roman" w:cs="Times New Roman"/>
          <w:b/>
          <w:bCs/>
          <w:sz w:val="24"/>
          <w:szCs w:val="24"/>
          <w:lang w:val="ro-RO" w:eastAsia="en-GB"/>
        </w:rPr>
        <w:t>.202</w:t>
      </w:r>
      <w:r w:rsidR="00480C86">
        <w:rPr>
          <w:rFonts w:ascii="Times New Roman" w:eastAsia="Times New Roman" w:hAnsi="Times New Roman" w:cs="Times New Roman"/>
          <w:b/>
          <w:bCs/>
          <w:sz w:val="24"/>
          <w:szCs w:val="24"/>
          <w:lang w:val="ro-RO" w:eastAsia="en-GB"/>
        </w:rPr>
        <w:t>6</w:t>
      </w:r>
      <w:r w:rsidRPr="00480C86">
        <w:rPr>
          <w:rFonts w:ascii="Times New Roman" w:eastAsia="Times New Roman" w:hAnsi="Times New Roman" w:cs="Times New Roman"/>
          <w:sz w:val="24"/>
          <w:szCs w:val="24"/>
          <w:lang w:val="ro-RO" w:eastAsia="en-GB"/>
        </w:rPr>
        <w:t>,</w:t>
      </w:r>
      <w:r w:rsidRPr="0045432F">
        <w:rPr>
          <w:rFonts w:ascii="Times New Roman" w:eastAsia="Times New Roman" w:hAnsi="Times New Roman" w:cs="Times New Roman"/>
          <w:sz w:val="24"/>
          <w:szCs w:val="24"/>
          <w:lang w:val="ro-RO" w:eastAsia="en-GB"/>
        </w:rPr>
        <w:t xml:space="preserve"> </w:t>
      </w:r>
      <w:r w:rsidRPr="0045432F">
        <w:rPr>
          <w:rFonts w:ascii="Times New Roman" w:eastAsia="Times New Roman" w:hAnsi="Times New Roman" w:cs="Times New Roman"/>
          <w:b/>
          <w:sz w:val="24"/>
          <w:szCs w:val="24"/>
          <w:lang w:val="ro-RO" w:eastAsia="en-GB"/>
        </w:rPr>
        <w:t xml:space="preserve">ora </w:t>
      </w:r>
      <w:r w:rsidR="00F04E1C">
        <w:rPr>
          <w:rFonts w:ascii="Times New Roman" w:eastAsia="Times New Roman" w:hAnsi="Times New Roman" w:cs="Times New Roman"/>
          <w:b/>
          <w:sz w:val="24"/>
          <w:szCs w:val="24"/>
          <w:lang w:val="ro-RO" w:eastAsia="en-GB"/>
        </w:rPr>
        <w:t>10:</w:t>
      </w:r>
      <w:r w:rsidRPr="0045432F">
        <w:rPr>
          <w:rFonts w:ascii="Times New Roman" w:eastAsia="Times New Roman" w:hAnsi="Times New Roman" w:cs="Times New Roman"/>
          <w:b/>
          <w:sz w:val="24"/>
          <w:szCs w:val="24"/>
          <w:lang w:val="ro-RO" w:eastAsia="en-GB"/>
        </w:rPr>
        <w:t>00</w:t>
      </w:r>
      <w:r w:rsidRPr="0045432F">
        <w:rPr>
          <w:rFonts w:ascii="Times New Roman" w:eastAsia="Times New Roman" w:hAnsi="Times New Roman" w:cs="Times New Roman"/>
          <w:sz w:val="24"/>
          <w:szCs w:val="24"/>
          <w:lang w:val="ro-RO" w:eastAsia="en-GB"/>
        </w:rPr>
        <w:t xml:space="preserve">  - </w:t>
      </w:r>
      <w:r w:rsidRPr="0045432F">
        <w:rPr>
          <w:rFonts w:ascii="Times New Roman" w:eastAsia="Times New Roman" w:hAnsi="Times New Roman" w:cs="Times New Roman"/>
          <w:b/>
          <w:sz w:val="24"/>
          <w:szCs w:val="24"/>
          <w:lang w:val="ro-RO" w:eastAsia="en-GB"/>
        </w:rPr>
        <w:t>proba scrisă;</w:t>
      </w:r>
    </w:p>
    <w:p w:rsidR="007C6699" w:rsidRPr="0045432F" w:rsidRDefault="007C6699" w:rsidP="00BC25B7">
      <w:pPr>
        <w:numPr>
          <w:ilvl w:val="0"/>
          <w:numId w:val="1"/>
        </w:numPr>
        <w:suppressAutoHyphens/>
        <w:spacing w:after="0" w:line="240" w:lineRule="auto"/>
        <w:ind w:right="49"/>
        <w:jc w:val="both"/>
        <w:rPr>
          <w:rFonts w:ascii="Times New Roman" w:eastAsia="Times New Roman" w:hAnsi="Times New Roman" w:cs="Times New Roman"/>
          <w:sz w:val="24"/>
          <w:szCs w:val="24"/>
          <w:lang w:val="ro-RO" w:eastAsia="en-GB"/>
        </w:rPr>
      </w:pPr>
      <w:r w:rsidRPr="0045432F">
        <w:rPr>
          <w:rFonts w:ascii="Times New Roman" w:eastAsia="Times New Roman" w:hAnsi="Times New Roman" w:cs="Times New Roman"/>
          <w:sz w:val="24"/>
          <w:szCs w:val="24"/>
          <w:lang w:val="ro-RO" w:eastAsia="en-GB"/>
        </w:rPr>
        <w:t xml:space="preserve">data și ora pentru </w:t>
      </w:r>
      <w:r w:rsidRPr="0045432F">
        <w:rPr>
          <w:rFonts w:ascii="Times New Roman" w:eastAsia="Times New Roman" w:hAnsi="Times New Roman" w:cs="Times New Roman"/>
          <w:b/>
          <w:sz w:val="24"/>
          <w:szCs w:val="24"/>
          <w:lang w:val="ro-RO" w:eastAsia="en-GB"/>
        </w:rPr>
        <w:t xml:space="preserve">proba interviu – </w:t>
      </w:r>
      <w:r w:rsidRPr="0045432F">
        <w:rPr>
          <w:rFonts w:ascii="Times New Roman" w:eastAsia="Times New Roman" w:hAnsi="Times New Roman" w:cs="Times New Roman"/>
          <w:sz w:val="24"/>
          <w:szCs w:val="24"/>
          <w:lang w:val="ro-RO" w:eastAsia="en-GB"/>
        </w:rPr>
        <w:t>se vor stabili în termenul legal de 4 zile lucrătoare</w:t>
      </w:r>
      <w:r w:rsidRPr="0045432F">
        <w:rPr>
          <w:rFonts w:ascii="Times New Roman" w:eastAsia="Times New Roman" w:hAnsi="Times New Roman" w:cs="Times New Roman"/>
          <w:b/>
          <w:sz w:val="24"/>
          <w:szCs w:val="24"/>
          <w:lang w:val="ro-RO" w:eastAsia="en-GB"/>
        </w:rPr>
        <w:t xml:space="preserve"> </w:t>
      </w:r>
      <w:r w:rsidRPr="0045432F">
        <w:rPr>
          <w:rFonts w:ascii="Times New Roman" w:eastAsia="Times New Roman" w:hAnsi="Times New Roman" w:cs="Times New Roman"/>
          <w:sz w:val="24"/>
          <w:szCs w:val="24"/>
          <w:lang w:val="ro-RO" w:eastAsia="en-GB"/>
        </w:rPr>
        <w:t>de la data susținerii probei scrise și se va afișa odată cu rezultatele acesteia.</w:t>
      </w:r>
    </w:p>
    <w:p w:rsidR="007C6699" w:rsidRPr="0045432F" w:rsidRDefault="007C6699" w:rsidP="007C6699">
      <w:pPr>
        <w:spacing w:after="0" w:line="240" w:lineRule="auto"/>
        <w:ind w:left="72" w:right="-648"/>
        <w:jc w:val="both"/>
        <w:rPr>
          <w:rFonts w:ascii="Times New Roman" w:eastAsia="Times New Roman" w:hAnsi="Times New Roman" w:cs="Times New Roman"/>
          <w:b/>
          <w:sz w:val="24"/>
          <w:szCs w:val="24"/>
          <w:u w:val="single"/>
          <w:lang w:val="it-IT" w:eastAsia="en-GB"/>
        </w:rPr>
      </w:pPr>
      <w:r w:rsidRPr="0045432F">
        <w:rPr>
          <w:rFonts w:ascii="Times New Roman" w:eastAsia="Times New Roman" w:hAnsi="Times New Roman" w:cs="Times New Roman"/>
          <w:b/>
          <w:sz w:val="24"/>
          <w:szCs w:val="24"/>
          <w:lang w:val="it-IT" w:eastAsia="en-GB"/>
        </w:rPr>
        <w:t>Se pot prezenta la următoarea etapă numai candidaţii declaraţi admişi la etapa precedentă.</w:t>
      </w:r>
    </w:p>
    <w:p w:rsidR="007C6699" w:rsidRPr="0045432F" w:rsidRDefault="007C6699" w:rsidP="007C6699">
      <w:pPr>
        <w:numPr>
          <w:ilvl w:val="0"/>
          <w:numId w:val="2"/>
        </w:numPr>
        <w:suppressAutoHyphens/>
        <w:ind w:right="-648"/>
        <w:contextualSpacing/>
        <w:jc w:val="both"/>
        <w:rPr>
          <w:rFonts w:ascii="Times New Roman" w:eastAsia="Times New Roman" w:hAnsi="Times New Roman" w:cs="Times New Roman"/>
          <w:sz w:val="24"/>
          <w:szCs w:val="24"/>
          <w:u w:val="single"/>
          <w:lang w:val="en-GB" w:eastAsia="en-GB"/>
        </w:rPr>
      </w:pPr>
      <w:r w:rsidRPr="0045432F">
        <w:rPr>
          <w:rFonts w:ascii="Times New Roman" w:eastAsia="Times New Roman" w:hAnsi="Times New Roman" w:cs="Times New Roman"/>
          <w:b/>
          <w:bCs/>
          <w:iCs/>
          <w:sz w:val="24"/>
          <w:szCs w:val="24"/>
          <w:u w:val="single"/>
          <w:lang w:val="en-GB" w:eastAsia="en-GB"/>
        </w:rPr>
        <w:t>Condiţiile generale de participare la concurs:</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a)</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are cetățenia română sau cetățenia unui alt stat membru al Uniunii Europene, a unui stat parte la Acordul privind Spațiul Economic European (SEE) sau cetățenia Confederației Elvețiene;</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b)</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cunoaște limba română, scris și vorbit;</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c)</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 xml:space="preserve">are capacitate de muncă în conformitate cu prevederile </w:t>
      </w:r>
      <w:hyperlink r:id="rId7" w:history="1">
        <w:r w:rsidRPr="005D2C43">
          <w:rPr>
            <w:rStyle w:val="Hyperlink"/>
            <w:rFonts w:ascii="Times New Roman" w:hAnsi="Times New Roman" w:cs="Times New Roman"/>
            <w:color w:val="auto"/>
            <w:sz w:val="24"/>
            <w:szCs w:val="24"/>
            <w:u w:val="none"/>
          </w:rPr>
          <w:t>Legii nr. 53/2003 - Codul muncii, republicată</w:t>
        </w:r>
      </w:hyperlink>
      <w:r w:rsidRPr="0045432F">
        <w:rPr>
          <w:rStyle w:val="slitbdy"/>
          <w:rFonts w:ascii="Times New Roman" w:hAnsi="Times New Roman" w:cs="Times New Roman"/>
          <w:color w:val="000000"/>
          <w:sz w:val="24"/>
          <w:szCs w:val="24"/>
        </w:rPr>
        <w:t>, cu modificările și completările ulterioare;</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d)</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are o stare de sănătate corespunzătoare postului pentru care candidează, atestată pe baza adeverinței medicale eliberate de medicul de familie sau de unitățile sanitare abilitate;</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e)</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îndeplinește condițiile de studii, de vechime în specialitate și, după caz, alte condiții specifice potrivit cerințelor postului scos la concurs;</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f)</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0059E6"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g)</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3740FA" w:rsidRPr="0045432F" w:rsidRDefault="000059E6" w:rsidP="000059E6">
      <w:pPr>
        <w:suppressAutoHyphens/>
        <w:ind w:right="-93"/>
        <w:contextualSpacing/>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h)</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 xml:space="preserve">nu a comis infracțiunile prevăzute la </w:t>
      </w:r>
      <w:hyperlink r:id="rId8" w:history="1">
        <w:r w:rsidRPr="005D2C43">
          <w:rPr>
            <w:rStyle w:val="Hyperlink"/>
            <w:rFonts w:ascii="Times New Roman" w:hAnsi="Times New Roman" w:cs="Times New Roman"/>
            <w:color w:val="auto"/>
            <w:sz w:val="24"/>
            <w:szCs w:val="24"/>
            <w:u w:val="none"/>
          </w:rPr>
          <w:t>art. 1 alin. (2) din Legea nr. 118/2019</w:t>
        </w:r>
      </w:hyperlink>
      <w:r w:rsidRPr="0045432F">
        <w:rPr>
          <w:rStyle w:val="slitbdy"/>
          <w:rFonts w:ascii="Times New Roman" w:hAnsi="Times New Roman" w:cs="Times New Roman"/>
          <w:color w:val="000000"/>
          <w:sz w:val="24"/>
          <w:szCs w:val="24"/>
        </w:rPr>
        <w:t xml:space="preserve"> privind Registrul național automatizat cu privire la persoanele care au comis infracțiuni sexuale, de exploatare a unor persoane sau asupra minorilor, precum și pentru completarea </w:t>
      </w:r>
      <w:hyperlink r:id="rId9" w:history="1">
        <w:r w:rsidRPr="005D2C43">
          <w:rPr>
            <w:rStyle w:val="Hyperlink"/>
            <w:rFonts w:ascii="Times New Roman" w:hAnsi="Times New Roman" w:cs="Times New Roman"/>
            <w:color w:val="auto"/>
            <w:sz w:val="24"/>
            <w:szCs w:val="24"/>
            <w:u w:val="none"/>
          </w:rPr>
          <w:t>Legii nr. 76/2008</w:t>
        </w:r>
      </w:hyperlink>
      <w:r w:rsidRPr="0045432F">
        <w:rPr>
          <w:rStyle w:val="slitbdy"/>
          <w:rFonts w:ascii="Times New Roman" w:hAnsi="Times New Roman" w:cs="Times New Roman"/>
          <w:color w:val="000000"/>
          <w:sz w:val="24"/>
          <w:szCs w:val="24"/>
        </w:rPr>
        <w:t xml:space="preserve"> privind organizarea și funcționarea Sistemului Național de Date Genetice Judiciare, cu modificările ulterioare, pentru domeniile prevăzute la </w:t>
      </w:r>
      <w:r w:rsidRPr="0045432F">
        <w:rPr>
          <w:rStyle w:val="slgi"/>
          <w:rFonts w:ascii="Times New Roman" w:hAnsi="Times New Roman" w:cs="Times New Roman"/>
          <w:color w:val="000000"/>
          <w:sz w:val="24"/>
          <w:szCs w:val="24"/>
        </w:rPr>
        <w:t>art. 35 alin. (1) lit. h)</w:t>
      </w:r>
      <w:r w:rsidRPr="0045432F">
        <w:rPr>
          <w:rStyle w:val="slitbdy"/>
          <w:rFonts w:ascii="Times New Roman" w:hAnsi="Times New Roman" w:cs="Times New Roman"/>
          <w:color w:val="000000"/>
          <w:sz w:val="24"/>
          <w:szCs w:val="24"/>
        </w:rPr>
        <w:t>.</w:t>
      </w:r>
    </w:p>
    <w:p w:rsidR="003740FA" w:rsidRDefault="003740FA" w:rsidP="000059E6">
      <w:pPr>
        <w:suppressAutoHyphens/>
        <w:ind w:right="-93"/>
        <w:contextualSpacing/>
        <w:jc w:val="both"/>
        <w:rPr>
          <w:rStyle w:val="slitbdy"/>
          <w:rFonts w:ascii="Times New Roman" w:hAnsi="Times New Roman" w:cs="Times New Roman"/>
          <w:color w:val="000000"/>
          <w:sz w:val="24"/>
          <w:szCs w:val="24"/>
        </w:rPr>
      </w:pPr>
      <w:r w:rsidRPr="0045432F">
        <w:rPr>
          <w:rStyle w:val="slitbdy"/>
          <w:rFonts w:ascii="Times New Roman" w:hAnsi="Times New Roman" w:cs="Times New Roman"/>
          <w:color w:val="000000"/>
          <w:sz w:val="24"/>
          <w:szCs w:val="24"/>
        </w:rPr>
        <w:t>i) persoana să aibă capacitate deplină de exercițiu</w:t>
      </w:r>
      <w:r w:rsidR="0045432F">
        <w:rPr>
          <w:rStyle w:val="slitbdy"/>
          <w:rFonts w:ascii="Times New Roman" w:hAnsi="Times New Roman" w:cs="Times New Roman"/>
          <w:color w:val="000000"/>
          <w:sz w:val="24"/>
          <w:szCs w:val="24"/>
        </w:rPr>
        <w:t>.</w:t>
      </w:r>
    </w:p>
    <w:p w:rsidR="0045432F" w:rsidRDefault="0045432F" w:rsidP="000059E6">
      <w:pPr>
        <w:suppressAutoHyphens/>
        <w:ind w:right="-93"/>
        <w:contextualSpacing/>
        <w:jc w:val="both"/>
        <w:rPr>
          <w:rStyle w:val="slitbdy"/>
          <w:rFonts w:ascii="Times New Roman" w:hAnsi="Times New Roman" w:cs="Times New Roman"/>
          <w:color w:val="000000"/>
          <w:sz w:val="24"/>
          <w:szCs w:val="24"/>
        </w:rPr>
      </w:pPr>
    </w:p>
    <w:p w:rsidR="00474AE8" w:rsidRDefault="00474AE8" w:rsidP="000059E6">
      <w:pPr>
        <w:suppressAutoHyphens/>
        <w:ind w:right="-93"/>
        <w:contextualSpacing/>
        <w:jc w:val="both"/>
        <w:rPr>
          <w:rStyle w:val="slitbdy"/>
          <w:rFonts w:ascii="Times New Roman" w:hAnsi="Times New Roman" w:cs="Times New Roman"/>
          <w:color w:val="000000"/>
          <w:sz w:val="24"/>
          <w:szCs w:val="24"/>
        </w:rPr>
      </w:pPr>
    </w:p>
    <w:p w:rsidR="003C4645" w:rsidRDefault="003C4645" w:rsidP="000059E6">
      <w:pPr>
        <w:suppressAutoHyphens/>
        <w:ind w:right="-93"/>
        <w:contextualSpacing/>
        <w:jc w:val="both"/>
        <w:rPr>
          <w:rStyle w:val="slitbdy"/>
          <w:rFonts w:ascii="Times New Roman" w:hAnsi="Times New Roman" w:cs="Times New Roman"/>
          <w:color w:val="000000"/>
          <w:sz w:val="24"/>
          <w:szCs w:val="24"/>
        </w:rPr>
      </w:pPr>
    </w:p>
    <w:p w:rsidR="007C6699" w:rsidRPr="0045432F" w:rsidRDefault="007C6699" w:rsidP="007C6699">
      <w:pPr>
        <w:numPr>
          <w:ilvl w:val="0"/>
          <w:numId w:val="2"/>
        </w:numPr>
        <w:suppressAutoHyphens/>
        <w:spacing w:after="0" w:line="240" w:lineRule="auto"/>
        <w:ind w:right="-648"/>
        <w:contextualSpacing/>
        <w:jc w:val="both"/>
        <w:rPr>
          <w:rFonts w:ascii="Times New Roman" w:eastAsia="Times New Roman" w:hAnsi="Times New Roman" w:cs="Times New Roman"/>
          <w:b/>
          <w:sz w:val="24"/>
          <w:szCs w:val="24"/>
          <w:u w:val="single"/>
          <w:lang w:val="it-IT" w:eastAsia="en-GB"/>
        </w:rPr>
      </w:pPr>
      <w:r w:rsidRPr="0045432F">
        <w:rPr>
          <w:rFonts w:ascii="Times New Roman" w:eastAsia="Times New Roman" w:hAnsi="Times New Roman" w:cs="Times New Roman"/>
          <w:b/>
          <w:bCs/>
          <w:iCs/>
          <w:sz w:val="24"/>
          <w:szCs w:val="24"/>
          <w:u w:val="single"/>
          <w:lang w:val="it-IT" w:eastAsia="en-GB"/>
        </w:rPr>
        <w:lastRenderedPageBreak/>
        <w:t>Condiţii specifice de participare la concurs:</w:t>
      </w:r>
    </w:p>
    <w:p w:rsidR="00B47C91" w:rsidRPr="00633E43" w:rsidRDefault="00B47C91" w:rsidP="003E74BA">
      <w:pPr>
        <w:pStyle w:val="Default"/>
        <w:ind w:left="720"/>
        <w:jc w:val="both"/>
        <w:rPr>
          <w:rFonts w:ascii="Times New Roman" w:eastAsia="Times New Roman" w:hAnsi="Times New Roman" w:cs="Times New Roman"/>
          <w:color w:val="auto"/>
        </w:rPr>
      </w:pPr>
      <w:r w:rsidRPr="00633E43">
        <w:rPr>
          <w:rFonts w:ascii="Times New Roman" w:eastAsia="Times New Roman" w:hAnsi="Times New Roman" w:cs="Times New Roman"/>
          <w:color w:val="auto"/>
        </w:rPr>
        <w:t xml:space="preserve">- </w:t>
      </w:r>
      <w:r w:rsidRPr="00633E43">
        <w:rPr>
          <w:rFonts w:ascii="Times New Roman" w:hAnsi="Times New Roman"/>
        </w:rPr>
        <w:t>studii liceale, finalizate cu diplomă de bacalaureat;</w:t>
      </w:r>
    </w:p>
    <w:p w:rsidR="00B47C91" w:rsidRPr="00B47C91" w:rsidRDefault="00B47C91" w:rsidP="00EA4E5D">
      <w:pPr>
        <w:pStyle w:val="Default"/>
        <w:ind w:left="720"/>
        <w:jc w:val="both"/>
        <w:rPr>
          <w:rStyle w:val="slitbdy"/>
          <w:rFonts w:ascii="Times New Roman" w:hAnsi="Times New Roman" w:cs="Times New Roman"/>
        </w:rPr>
      </w:pPr>
      <w:r w:rsidRPr="00B47C91">
        <w:rPr>
          <w:rStyle w:val="slitbdy"/>
          <w:rFonts w:ascii="Times New Roman" w:hAnsi="Times New Roman" w:cs="Times New Roman"/>
        </w:rPr>
        <w:t>- cunoștințe de operare pe calculator: nivel minim;</w:t>
      </w:r>
    </w:p>
    <w:p w:rsidR="00B47C91" w:rsidRPr="00B47C91" w:rsidRDefault="00B47C91" w:rsidP="00EA4E5D">
      <w:pPr>
        <w:pStyle w:val="Default"/>
        <w:ind w:left="720"/>
        <w:jc w:val="both"/>
        <w:rPr>
          <w:rFonts w:ascii="Times New Roman" w:eastAsia="Times New Roman" w:hAnsi="Times New Roman" w:cs="Times New Roman"/>
          <w:color w:val="auto"/>
        </w:rPr>
      </w:pPr>
      <w:r w:rsidRPr="00B47C91">
        <w:rPr>
          <w:rStyle w:val="slitbdy"/>
          <w:rFonts w:ascii="Times New Roman" w:hAnsi="Times New Roman" w:cs="Times New Roman"/>
        </w:rPr>
        <w:t>- absolvent al cursurilor de formare profesională cu certificat de calificare în ocupația de mediator sanitar conform legislației în vigoare;</w:t>
      </w:r>
    </w:p>
    <w:p w:rsidR="00EA4E5D" w:rsidRPr="00B47C91" w:rsidRDefault="00EA4E5D" w:rsidP="00EA4E5D">
      <w:pPr>
        <w:pStyle w:val="Default"/>
        <w:ind w:left="720"/>
        <w:jc w:val="both"/>
        <w:rPr>
          <w:rFonts w:ascii="Times New Roman" w:hAnsi="Times New Roman" w:cs="Times New Roman"/>
        </w:rPr>
      </w:pPr>
      <w:r w:rsidRPr="00B47C91">
        <w:rPr>
          <w:rFonts w:ascii="Times New Roman" w:eastAsia="Times New Roman" w:hAnsi="Times New Roman" w:cs="Times New Roman"/>
          <w:color w:val="auto"/>
        </w:rPr>
        <w:t xml:space="preserve">- </w:t>
      </w:r>
      <w:r w:rsidR="00E34C50" w:rsidRPr="00B47C91">
        <w:rPr>
          <w:rFonts w:ascii="Times New Roman" w:hAnsi="Times New Roman" w:cs="Times New Roman"/>
        </w:rPr>
        <w:t>vechime în muncă</w:t>
      </w:r>
      <w:r w:rsidRPr="00B47C91">
        <w:rPr>
          <w:rFonts w:ascii="Times New Roman" w:hAnsi="Times New Roman" w:cs="Times New Roman"/>
        </w:rPr>
        <w:t xml:space="preserve">: </w:t>
      </w:r>
      <w:r w:rsidR="002228B1" w:rsidRPr="00B47C91">
        <w:rPr>
          <w:rFonts w:ascii="Times New Roman" w:hAnsi="Times New Roman" w:cs="Times New Roman"/>
        </w:rPr>
        <w:t>nu este necesară.</w:t>
      </w:r>
    </w:p>
    <w:p w:rsidR="00D056C5" w:rsidRDefault="00D056C5" w:rsidP="00EA4E5D">
      <w:pPr>
        <w:pStyle w:val="Default"/>
        <w:ind w:left="720"/>
        <w:jc w:val="both"/>
        <w:rPr>
          <w:rFonts w:ascii="Times New Roman" w:hAnsi="Times New Roman"/>
        </w:rPr>
      </w:pPr>
    </w:p>
    <w:p w:rsidR="00AC5B6D" w:rsidRPr="00AC5B6D" w:rsidRDefault="00AC5B6D" w:rsidP="00AC5B6D">
      <w:pPr>
        <w:pStyle w:val="ListParagraph"/>
        <w:numPr>
          <w:ilvl w:val="0"/>
          <w:numId w:val="2"/>
        </w:numPr>
        <w:autoSpaceDE w:val="0"/>
        <w:autoSpaceDN w:val="0"/>
        <w:adjustRightInd w:val="0"/>
        <w:spacing w:after="0" w:line="240" w:lineRule="auto"/>
        <w:rPr>
          <w:rFonts w:ascii="Times New Roman" w:hAnsi="Times New Roman" w:cs="Times New Roman"/>
          <w:b/>
          <w:sz w:val="24"/>
          <w:szCs w:val="24"/>
        </w:rPr>
      </w:pPr>
      <w:r w:rsidRPr="007E24CF">
        <w:rPr>
          <w:rFonts w:ascii="Times New Roman" w:hAnsi="Times New Roman" w:cs="Times New Roman"/>
          <w:b/>
          <w:sz w:val="24"/>
          <w:szCs w:val="24"/>
          <w:u w:val="single"/>
        </w:rPr>
        <w:t>Atribuţiile postului</w:t>
      </w:r>
      <w:r w:rsidRPr="00AC5B6D">
        <w:rPr>
          <w:rFonts w:ascii="Times New Roman" w:hAnsi="Times New Roman" w:cs="Times New Roman"/>
          <w:b/>
          <w:sz w:val="24"/>
          <w:szCs w:val="24"/>
        </w:rPr>
        <w:t>:</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a)</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realizează catagrafia populației din comunitatea deservită, precum comunitățile de etnie romă, cu prioritate copiii, gravidele, lăuzele și femeile de vârstă fertilă;</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b)</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facilitează accesul acestora la servicii de sănătate, la măsuri și acțiuni de asistență socială și alte măsuri de protecție socială și servicii integrate adecvate nevoilor identificate;</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c)</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identifică membrii de etnie romă din comunitate neînscriși pe listele medicilor de familie și sprijină înscrierea acestora, inclusiv cu sprijinul serviciului public de asistență socială;</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d)</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semnalează medicului de familie persoanele care necesită acces la servicii de sănătate preventive sau curative și asigură sau facilitează accesul acestora la serviciile medicale necesare;</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e)</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în colectivitățile locale în care activează participă la implementarea programelor naționale de sănătate pe teritoriul administrativ respectiv, adresate cu precădere persoanelor vulnerabile din punct de vedere medical, social și economic, împreună cu asistentul medical comunitar și/sau moașa și cu personalul de specialitate din cadrul direcțiilor de sănătate publice județene și a municipiului București;</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f)</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sprijină personalul medical care activează în unitățile de învățământ în procesul de monitorizare a stării de sănătate a elevilor prin facilitarea comunicării dintre cadrele medicale școlare și părinți;</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g)</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explică avantajele igienei personale, a locuinței, a surselor de apă și a sanitației, promovează măsurile de igienă dispuse de autoritățile competente;</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h)</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informează membrii colectivității locale cu privire la menținerea unui stil de viață sănătos și organizează sesiuni de educație pentru sănătate de grup, pentru promovarea unui stil de viață sănătos, împreună cu asistentul medical comunitar și/sau moașa și cu personalul din cadrul serviciului de promovare a sănătății din cadrul direcțiilor de sănătate publică județene și a municipiului București;</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i)</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participă, prin facilitarea comunicării, împreună cu asistentul medical comunitar, la depistarea activă a cazurilor de tuberculoză și a altor boli transmisibile, sub îndrumarea medicului de familie sau a cadrelor medicale din cadrul direcției de sănătate publică sau al dispensarului de pneumoftiziologie;</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j)</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însoțesc cadrele medico-sanitare în activitățile legate de prevenirea sau controlul situațiilor epidemice, facilitând implementarea măsurilor adecvate, și explică membrilor colectivității locale rolul și scopul măsurilor de urmărit;</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k)</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facilitează acordarea primului ajutor, prin anunțarea asistentului medical comunitar, moașei, personalului cabinetului/ cabinetelor medicului de familie, cadrelor medicale/serviciului de ambulanță, și însoțesc în colectivitatea locală echipele care acordă asistență medicală de urgență;</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l)</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facilitează comunicarea dintre autoritățile publice locale și comunitatea din care fac parte și comunicarea dintre membrii comunității și personalul medicosocial care deservește comunitatea;</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m)</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întocmesc evidențele necesare și completează documentele utilizate în exercitarea atribuțiilor de serviciu, respectiv registre, fișe de planificare a vizitelor la domiciliu, alte documente solicitate, conform atribuțiilor;</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n)</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elaborează raportările curente și rapoartele de activitate, în conformitate cu sistemul de raportare definit de Ministerul Sănătății, și raportează activitatea în aplicația on-line AMCMSR.gov.ro, cu respectarea confidențialității datelor personale și a diagnosticului medical al beneficiarilor;</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lastRenderedPageBreak/>
        <w:t>o)</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desfășoară activitatea în sistem integrat cu asistentul medical comunitar, moașa, asistentul social/tehnicianul în asistență socială, consilierul școlar și/sau mediatorul școlar pentru gestionarea integrată a problemelor medicosocioeducaționale ale persoanelor vulnerabile;</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p)</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participă la realizarea planului comun de intervenție a echipei comunitare integrate, din perspectiva serviciilor de mediere sanitară din cadrul serviciilor de asistență medicală comunitară;</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q)</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colaborează cu alte instituții și organizații, inclusiv cu organizațiile neguvernamentale, pentru realizarea de programe, proiecte și acțiuni care se adresează persoanelor sau grupurilor vulnerabile de etnie romă;</w:t>
      </w:r>
    </w:p>
    <w:p w:rsidR="00B47C91" w:rsidRDefault="00B47C91" w:rsidP="00B47C91">
      <w:pPr>
        <w:pStyle w:val="ListParagraph"/>
        <w:ind w:left="780"/>
        <w:jc w:val="both"/>
        <w:rPr>
          <w:rStyle w:val="slitbdy"/>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r)</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realizează alte activități și acțiuni de sănătate publică adaptate nevoilor specifice ale comunității și persoanelor sau grupurilor vulnerabile de etnie romă;</w:t>
      </w:r>
    </w:p>
    <w:p w:rsidR="00B47C91" w:rsidRDefault="00B47C91" w:rsidP="00B47C91">
      <w:pPr>
        <w:pStyle w:val="ListParagraph"/>
        <w:ind w:left="780"/>
        <w:jc w:val="both"/>
        <w:rPr>
          <w:rStyle w:val="salnttl"/>
          <w:rFonts w:ascii="Times New Roman" w:hAnsi="Times New Roman" w:cs="Times New Roman"/>
          <w:color w:val="000000"/>
          <w:sz w:val="24"/>
          <w:szCs w:val="24"/>
        </w:rPr>
      </w:pPr>
      <w:r w:rsidRPr="00B47C91">
        <w:rPr>
          <w:rStyle w:val="slitttl"/>
          <w:rFonts w:ascii="Times New Roman" w:hAnsi="Times New Roman" w:cs="Times New Roman"/>
          <w:color w:val="000000"/>
          <w:sz w:val="24"/>
          <w:szCs w:val="24"/>
        </w:rPr>
        <w:t>s)</w:t>
      </w:r>
      <w:r w:rsidRPr="00B47C91">
        <w:rPr>
          <w:rStyle w:val="slit"/>
          <w:rFonts w:ascii="Times New Roman" w:hAnsi="Times New Roman" w:cs="Times New Roman"/>
          <w:color w:val="000000"/>
          <w:sz w:val="24"/>
          <w:szCs w:val="24"/>
        </w:rPr>
        <w:t xml:space="preserve"> </w:t>
      </w:r>
      <w:r w:rsidRPr="00B47C91">
        <w:rPr>
          <w:rStyle w:val="slitbdy"/>
          <w:rFonts w:ascii="Times New Roman" w:hAnsi="Times New Roman" w:cs="Times New Roman"/>
          <w:color w:val="000000"/>
          <w:sz w:val="24"/>
          <w:szCs w:val="24"/>
        </w:rPr>
        <w:t>colaborează cu asistentul medical comunitar, asistentul social/tehnicianul în asistență socială, moașa, cadrele didactice din unitățile școlare din unitatea/subdiviziunea administrativ-teritorială.</w:t>
      </w:r>
    </w:p>
    <w:p w:rsidR="00B47C91" w:rsidRDefault="00B47C91" w:rsidP="00B47C91">
      <w:pPr>
        <w:pStyle w:val="ListParagraph"/>
        <w:ind w:left="780"/>
        <w:jc w:val="both"/>
        <w:rPr>
          <w:rStyle w:val="salnttl"/>
          <w:rFonts w:ascii="Times New Roman" w:hAnsi="Times New Roman" w:cs="Times New Roman"/>
          <w:color w:val="000000"/>
          <w:sz w:val="24"/>
          <w:szCs w:val="24"/>
        </w:rPr>
      </w:pPr>
      <w:r w:rsidRPr="00B47C91">
        <w:rPr>
          <w:rStyle w:val="salnbdy"/>
          <w:rFonts w:ascii="Times New Roman" w:hAnsi="Times New Roman" w:cs="Times New Roman"/>
          <w:color w:val="000000"/>
          <w:sz w:val="24"/>
          <w:szCs w:val="24"/>
        </w:rPr>
        <w:t>Mediatorul sanitar nu are dreptul de a efectua acte medicale curative. În caz de urgență, mediatorul sanitar anunță imediat medicul de familie și/sau apelează numărul unic de urgență 112.</w:t>
      </w:r>
    </w:p>
    <w:p w:rsidR="00D056C5" w:rsidRPr="00B47C91" w:rsidRDefault="00B47C91" w:rsidP="00B47C91">
      <w:pPr>
        <w:pStyle w:val="ListParagraph"/>
        <w:ind w:left="780"/>
        <w:jc w:val="both"/>
        <w:rPr>
          <w:rFonts w:ascii="Times New Roman" w:eastAsia="Times New Roman" w:hAnsi="Times New Roman" w:cs="Times New Roman"/>
          <w:color w:val="000000"/>
          <w:sz w:val="24"/>
          <w:szCs w:val="24"/>
        </w:rPr>
      </w:pPr>
      <w:r w:rsidRPr="00B47C91">
        <w:rPr>
          <w:rStyle w:val="salnbdy"/>
          <w:rFonts w:ascii="Times New Roman" w:hAnsi="Times New Roman" w:cs="Times New Roman"/>
          <w:color w:val="000000"/>
          <w:sz w:val="24"/>
          <w:szCs w:val="24"/>
        </w:rPr>
        <w:t>În exercitarea atribuțiilor de serviciu, mediatorul sanitar respectă normele eticii profesionale și asigură păstrarea confidențialității datelor la care are acces.</w:t>
      </w:r>
    </w:p>
    <w:p w:rsidR="004A6AF9" w:rsidRPr="0045432F" w:rsidRDefault="004A6AF9" w:rsidP="004A6AF9">
      <w:pPr>
        <w:pStyle w:val="ListParagraph"/>
        <w:numPr>
          <w:ilvl w:val="0"/>
          <w:numId w:val="2"/>
        </w:numPr>
        <w:suppressAutoHyphens/>
        <w:spacing w:after="0" w:line="240" w:lineRule="auto"/>
        <w:ind w:right="49"/>
        <w:jc w:val="both"/>
        <w:rPr>
          <w:rFonts w:ascii="Times New Roman" w:eastAsia="Times New Roman" w:hAnsi="Times New Roman" w:cs="Times New Roman"/>
          <w:b/>
          <w:sz w:val="24"/>
          <w:szCs w:val="24"/>
          <w:lang w:val="ro-RO" w:eastAsia="en-GB"/>
        </w:rPr>
      </w:pPr>
      <w:r w:rsidRPr="0045432F">
        <w:rPr>
          <w:rFonts w:ascii="Times New Roman" w:eastAsia="Times New Roman" w:hAnsi="Times New Roman" w:cs="Times New Roman"/>
          <w:b/>
          <w:sz w:val="24"/>
          <w:szCs w:val="24"/>
          <w:lang w:val="ro-RO" w:eastAsia="en-GB"/>
        </w:rPr>
        <w:t>Pentru înscrierea la concurs candidații vor prezenta un dosar de concurs care va conține următoarele documente</w:t>
      </w:r>
      <w:r w:rsidRPr="0045432F">
        <w:rPr>
          <w:rFonts w:ascii="Times New Roman" w:eastAsia="Times New Roman" w:hAnsi="Times New Roman" w:cs="Times New Roman"/>
          <w:b/>
          <w:bCs/>
          <w:sz w:val="24"/>
          <w:szCs w:val="24"/>
          <w:lang w:val="en-GB" w:eastAsia="en-GB"/>
        </w:rPr>
        <w:t>:</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a)</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formular de înscriere la concurs;</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b)</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copia actului de identitate sau orice alt document care atestă identitatea, potrivit legii, aflate în termen de valabilitate;</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c)</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copia certificatului de căsătorie sau a altui document prin care s-a realizat schimbarea de nume, după caz;</w:t>
      </w:r>
      <w:bookmarkStart w:id="0" w:name="_GoBack"/>
      <w:bookmarkEnd w:id="0"/>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d)</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e)</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copia carnetului de muncă, a adeverinței eliberate de angajator pentru perioada lucrată, care să ateste vechimea în muncă și în specialitatea studiilor solicitate pentru ocuparea postului;</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f)</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certificat de cazier judiciar sau, după caz, extrasul de pe cazierul judiciar;</w:t>
      </w:r>
    </w:p>
    <w:p w:rsidR="003740FA"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ttl"/>
          <w:rFonts w:ascii="Times New Roman" w:hAnsi="Times New Roman" w:cs="Times New Roman"/>
          <w:color w:val="000000"/>
          <w:sz w:val="24"/>
          <w:szCs w:val="24"/>
        </w:rPr>
        <w:t>g)</w:t>
      </w:r>
      <w:r w:rsidRPr="0045432F">
        <w:rPr>
          <w:rStyle w:val="slit"/>
          <w:rFonts w:ascii="Times New Roman" w:hAnsi="Times New Roman" w:cs="Times New Roman"/>
          <w:color w:val="000000"/>
          <w:sz w:val="24"/>
          <w:szCs w:val="24"/>
        </w:rPr>
        <w:t xml:space="preserve"> </w:t>
      </w:r>
      <w:r w:rsidRPr="0045432F">
        <w:rPr>
          <w:rStyle w:val="slitbdy"/>
          <w:rFonts w:ascii="Times New Roman" w:hAnsi="Times New Roman" w:cs="Times New Roman"/>
          <w:color w:val="000000"/>
          <w:sz w:val="24"/>
          <w:szCs w:val="24"/>
        </w:rPr>
        <w:t>adeverință medicală care să ateste starea de sănătate corespunzătoare, eliberată de către medicul de familie al candidatului sau de către unitățile sanitare abilitate cu cel mult 6 luni anterior derulării concursului;</w:t>
      </w:r>
    </w:p>
    <w:p w:rsidR="00731EAD" w:rsidRDefault="0094526A" w:rsidP="003740FA">
      <w:pPr>
        <w:suppressAutoHyphens/>
        <w:spacing w:after="0" w:line="240" w:lineRule="auto"/>
        <w:ind w:right="49"/>
        <w:jc w:val="both"/>
        <w:rPr>
          <w:rStyle w:val="slitbdy"/>
          <w:rFonts w:ascii="Times New Roman" w:hAnsi="Times New Roman" w:cs="Times New Roman"/>
          <w:color w:val="000000"/>
          <w:sz w:val="24"/>
          <w:szCs w:val="24"/>
        </w:rPr>
      </w:pPr>
      <w:r>
        <w:rPr>
          <w:rStyle w:val="slitttl"/>
          <w:rFonts w:ascii="Times New Roman" w:hAnsi="Times New Roman" w:cs="Times New Roman"/>
          <w:color w:val="000000"/>
          <w:sz w:val="24"/>
          <w:szCs w:val="24"/>
        </w:rPr>
        <w:t>h</w:t>
      </w:r>
      <w:r w:rsidR="003740FA" w:rsidRPr="0045432F">
        <w:rPr>
          <w:rStyle w:val="slitttl"/>
          <w:rFonts w:ascii="Times New Roman" w:hAnsi="Times New Roman" w:cs="Times New Roman"/>
          <w:color w:val="000000"/>
          <w:sz w:val="24"/>
          <w:szCs w:val="24"/>
        </w:rPr>
        <w:t>)</w:t>
      </w:r>
      <w:r w:rsidR="003740FA" w:rsidRPr="0045432F">
        <w:rPr>
          <w:rStyle w:val="slit"/>
          <w:rFonts w:ascii="Times New Roman" w:hAnsi="Times New Roman" w:cs="Times New Roman"/>
          <w:color w:val="000000"/>
          <w:sz w:val="24"/>
          <w:szCs w:val="24"/>
        </w:rPr>
        <w:t xml:space="preserve"> </w:t>
      </w:r>
      <w:r w:rsidR="003740FA" w:rsidRPr="0045432F">
        <w:rPr>
          <w:rStyle w:val="slitbdy"/>
          <w:rFonts w:ascii="Times New Roman" w:hAnsi="Times New Roman" w:cs="Times New Roman"/>
          <w:color w:val="000000"/>
          <w:sz w:val="24"/>
          <w:szCs w:val="24"/>
        </w:rPr>
        <w:t xml:space="preserve">certificatul de integritate comportamentală din care să reiasă că nu s-au comis infracțiuni prevăzute la </w:t>
      </w:r>
      <w:hyperlink r:id="rId10" w:history="1">
        <w:r w:rsidR="003740FA" w:rsidRPr="00500505">
          <w:rPr>
            <w:rStyle w:val="Hyperlink"/>
            <w:rFonts w:ascii="Times New Roman" w:hAnsi="Times New Roman" w:cs="Times New Roman"/>
            <w:color w:val="auto"/>
            <w:sz w:val="24"/>
            <w:szCs w:val="24"/>
            <w:u w:val="none"/>
          </w:rPr>
          <w:t>art. 1 alin. (2) din Legea nr. 118/2019</w:t>
        </w:r>
      </w:hyperlink>
      <w:r w:rsidR="003740FA" w:rsidRPr="00500505">
        <w:rPr>
          <w:rStyle w:val="slitbdy"/>
          <w:rFonts w:ascii="Times New Roman" w:hAnsi="Times New Roman" w:cs="Times New Roman"/>
          <w:sz w:val="24"/>
          <w:szCs w:val="24"/>
        </w:rPr>
        <w:t xml:space="preserve"> </w:t>
      </w:r>
      <w:r w:rsidR="003740FA" w:rsidRPr="0045432F">
        <w:rPr>
          <w:rStyle w:val="slitbdy"/>
          <w:rFonts w:ascii="Times New Roman" w:hAnsi="Times New Roman" w:cs="Times New Roman"/>
          <w:color w:val="000000"/>
          <w:sz w:val="24"/>
          <w:szCs w:val="24"/>
        </w:rPr>
        <w:t xml:space="preserve">privind Registrul național automatizat cu privire la persoanele care au comis infracțiuni sexuale, de exploatare a unor persoane sau asupra minorilor, precum și pentru completarea </w:t>
      </w:r>
      <w:hyperlink r:id="rId11" w:history="1">
        <w:r w:rsidR="003740FA" w:rsidRPr="00500505">
          <w:rPr>
            <w:rStyle w:val="Hyperlink"/>
            <w:rFonts w:ascii="Times New Roman" w:hAnsi="Times New Roman" w:cs="Times New Roman"/>
            <w:color w:val="auto"/>
            <w:sz w:val="24"/>
            <w:szCs w:val="24"/>
            <w:u w:val="none"/>
          </w:rPr>
          <w:t>Legii nr. 76/2008</w:t>
        </w:r>
      </w:hyperlink>
      <w:r w:rsidR="003740FA" w:rsidRPr="0045432F">
        <w:rPr>
          <w:rStyle w:val="slitbdy"/>
          <w:rFonts w:ascii="Times New Roman" w:hAnsi="Times New Roman" w:cs="Times New Roman"/>
          <w:color w:val="000000"/>
          <w:sz w:val="24"/>
          <w:szCs w:val="24"/>
        </w:rPr>
        <w:t xml:space="preserve"> privind organizarea și funcționarea Sistemului Național de Date Genetice </w:t>
      </w:r>
    </w:p>
    <w:p w:rsidR="003740FA" w:rsidRPr="0045432F" w:rsidRDefault="003740FA" w:rsidP="003740FA">
      <w:pPr>
        <w:suppressAutoHyphens/>
        <w:spacing w:after="0" w:line="240" w:lineRule="auto"/>
        <w:ind w:right="49"/>
        <w:jc w:val="both"/>
        <w:rPr>
          <w:rStyle w:val="slitbdy"/>
          <w:rFonts w:ascii="Times New Roman" w:hAnsi="Times New Roman" w:cs="Times New Roman"/>
          <w:color w:val="000000"/>
          <w:sz w:val="24"/>
          <w:szCs w:val="24"/>
        </w:rPr>
      </w:pPr>
      <w:r w:rsidRPr="0045432F">
        <w:rPr>
          <w:rStyle w:val="slitbdy"/>
          <w:rFonts w:ascii="Times New Roman" w:hAnsi="Times New Roman" w:cs="Times New Roman"/>
          <w:color w:val="000000"/>
          <w:sz w:val="24"/>
          <w:szCs w:val="24"/>
        </w:rPr>
        <w:t>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740FA" w:rsidRDefault="0094526A" w:rsidP="003740FA">
      <w:pPr>
        <w:suppressAutoHyphens/>
        <w:spacing w:after="0" w:line="240" w:lineRule="auto"/>
        <w:ind w:right="49"/>
        <w:jc w:val="both"/>
        <w:rPr>
          <w:rStyle w:val="slitbdy"/>
          <w:rFonts w:ascii="Times New Roman" w:hAnsi="Times New Roman" w:cs="Times New Roman"/>
          <w:color w:val="000000"/>
          <w:sz w:val="24"/>
          <w:szCs w:val="24"/>
        </w:rPr>
      </w:pPr>
      <w:r>
        <w:rPr>
          <w:rStyle w:val="slitttl"/>
          <w:rFonts w:ascii="Times New Roman" w:hAnsi="Times New Roman" w:cs="Times New Roman"/>
          <w:color w:val="000000"/>
          <w:sz w:val="24"/>
          <w:szCs w:val="24"/>
        </w:rPr>
        <w:t>i</w:t>
      </w:r>
      <w:r w:rsidR="003740FA" w:rsidRPr="0045432F">
        <w:rPr>
          <w:rStyle w:val="slitttl"/>
          <w:rFonts w:ascii="Times New Roman" w:hAnsi="Times New Roman" w:cs="Times New Roman"/>
          <w:color w:val="000000"/>
          <w:sz w:val="24"/>
          <w:szCs w:val="24"/>
        </w:rPr>
        <w:t>)</w:t>
      </w:r>
      <w:r w:rsidR="003740FA" w:rsidRPr="0045432F">
        <w:rPr>
          <w:rStyle w:val="slit"/>
          <w:rFonts w:ascii="Times New Roman" w:hAnsi="Times New Roman" w:cs="Times New Roman"/>
          <w:color w:val="000000"/>
          <w:sz w:val="24"/>
          <w:szCs w:val="24"/>
        </w:rPr>
        <w:t xml:space="preserve"> </w:t>
      </w:r>
      <w:r w:rsidR="003740FA" w:rsidRPr="0045432F">
        <w:rPr>
          <w:rStyle w:val="slitbdy"/>
          <w:rFonts w:ascii="Times New Roman" w:hAnsi="Times New Roman" w:cs="Times New Roman"/>
          <w:color w:val="000000"/>
          <w:sz w:val="24"/>
          <w:szCs w:val="24"/>
        </w:rPr>
        <w:t>curriculum vitae, model comun European;</w:t>
      </w:r>
    </w:p>
    <w:p w:rsidR="0045432F" w:rsidRPr="0045432F" w:rsidRDefault="0045432F" w:rsidP="004A6AF9">
      <w:pPr>
        <w:suppressAutoHyphens/>
        <w:spacing w:after="0" w:line="240" w:lineRule="auto"/>
        <w:ind w:firstLine="720"/>
        <w:jc w:val="both"/>
        <w:rPr>
          <w:rStyle w:val="salnbdy"/>
          <w:rFonts w:ascii="Times New Roman" w:hAnsi="Times New Roman" w:cs="Times New Roman"/>
          <w:color w:val="000000"/>
          <w:sz w:val="24"/>
          <w:szCs w:val="24"/>
        </w:rPr>
      </w:pPr>
      <w:r w:rsidRPr="0045432F">
        <w:rPr>
          <w:rStyle w:val="salnbdy"/>
          <w:rFonts w:ascii="Times New Roman" w:hAnsi="Times New Roman" w:cs="Times New Roman"/>
          <w:color w:val="000000"/>
          <w:sz w:val="24"/>
          <w:szCs w:val="24"/>
        </w:rPr>
        <w:t xml:space="preserve">Adeverința care atestă starea de sănătate conține, în clar, numărul, data, numele emitentului și calitatea acestuia, în formatul standard stabilit prin ordin al ministrului sănătății. </w:t>
      </w:r>
    </w:p>
    <w:p w:rsidR="004A6AF9" w:rsidRPr="0045432F" w:rsidRDefault="004A6AF9" w:rsidP="004A6AF9">
      <w:pPr>
        <w:suppressAutoHyphens/>
        <w:spacing w:after="0" w:line="240" w:lineRule="auto"/>
        <w:ind w:firstLine="720"/>
        <w:jc w:val="both"/>
        <w:rPr>
          <w:rFonts w:ascii="Times New Roman" w:eastAsia="Times New Roman" w:hAnsi="Times New Roman" w:cs="Times New Roman"/>
          <w:bCs/>
          <w:sz w:val="24"/>
          <w:szCs w:val="24"/>
          <w:lang w:val="en-GB" w:eastAsia="en-GB"/>
        </w:rPr>
      </w:pPr>
      <w:r w:rsidRPr="0045432F">
        <w:rPr>
          <w:rFonts w:ascii="Times New Roman" w:eastAsia="Times New Roman" w:hAnsi="Times New Roman" w:cs="Times New Roman"/>
          <w:sz w:val="24"/>
          <w:szCs w:val="24"/>
          <w:lang w:val="ro-RO" w:eastAsia="en-GB"/>
        </w:rPr>
        <w:t>Dosarele de concurs se prezintă împreună cu documentele originale, care se certifică pentru conformitate cu originalul de către secretarul comisiei de concurs.</w:t>
      </w:r>
    </w:p>
    <w:p w:rsidR="007C6699" w:rsidRDefault="007C6699" w:rsidP="00E933CF">
      <w:pPr>
        <w:suppressAutoHyphens/>
        <w:spacing w:after="0" w:line="240" w:lineRule="auto"/>
        <w:ind w:firstLine="720"/>
        <w:jc w:val="both"/>
        <w:rPr>
          <w:rFonts w:ascii="Times New Roman" w:eastAsia="Times New Roman" w:hAnsi="Times New Roman" w:cs="Times New Roman"/>
          <w:sz w:val="24"/>
          <w:szCs w:val="24"/>
          <w:lang w:val="en-GB" w:eastAsia="en-GB"/>
        </w:rPr>
      </w:pPr>
      <w:r w:rsidRPr="0045432F">
        <w:rPr>
          <w:rFonts w:ascii="Times New Roman" w:eastAsia="Times New Roman" w:hAnsi="Times New Roman" w:cs="Times New Roman"/>
          <w:sz w:val="24"/>
          <w:szCs w:val="24"/>
          <w:lang w:val="en-GB" w:eastAsia="en-GB"/>
        </w:rPr>
        <w:t xml:space="preserve">Dosarele de înscriere la concurs se depun </w:t>
      </w:r>
      <w:r w:rsidRPr="0045432F">
        <w:rPr>
          <w:rFonts w:ascii="Times New Roman" w:eastAsia="Times New Roman" w:hAnsi="Times New Roman" w:cs="Times New Roman"/>
          <w:sz w:val="24"/>
          <w:szCs w:val="24"/>
          <w:lang w:val="ro-RO" w:eastAsia="en-GB"/>
        </w:rPr>
        <w:t xml:space="preserve">la Serviciul Resurse Umane, Juridic din cadrul </w:t>
      </w:r>
      <w:r w:rsidRPr="0045432F">
        <w:rPr>
          <w:rFonts w:ascii="Times New Roman" w:eastAsia="Times New Roman" w:hAnsi="Times New Roman" w:cs="Times New Roman"/>
          <w:sz w:val="24"/>
          <w:szCs w:val="24"/>
          <w:lang w:val="en-GB" w:eastAsia="en-GB"/>
        </w:rPr>
        <w:t>Direcţiei de Asistenţă Socială</w:t>
      </w:r>
      <w:r w:rsidRPr="0045432F">
        <w:rPr>
          <w:rFonts w:ascii="Times New Roman" w:eastAsia="Times New Roman" w:hAnsi="Times New Roman" w:cs="Times New Roman"/>
          <w:sz w:val="24"/>
          <w:szCs w:val="24"/>
          <w:lang w:val="ro-RO" w:eastAsia="en-GB"/>
        </w:rPr>
        <w:t xml:space="preserve">, la </w:t>
      </w:r>
      <w:r w:rsidRPr="0045432F">
        <w:rPr>
          <w:rFonts w:ascii="Times New Roman" w:eastAsia="Times New Roman" w:hAnsi="Times New Roman" w:cs="Times New Roman"/>
          <w:sz w:val="24"/>
          <w:szCs w:val="24"/>
          <w:lang w:val="en-GB" w:eastAsia="en-GB"/>
        </w:rPr>
        <w:t xml:space="preserve"> adresa str. Dunarii</w:t>
      </w:r>
      <w:r w:rsidR="00FC76B1">
        <w:rPr>
          <w:rFonts w:ascii="Times New Roman" w:eastAsia="Times New Roman" w:hAnsi="Times New Roman" w:cs="Times New Roman"/>
          <w:sz w:val="24"/>
          <w:szCs w:val="24"/>
          <w:lang w:val="en-GB" w:eastAsia="en-GB"/>
        </w:rPr>
        <w:t>, n</w:t>
      </w:r>
      <w:r w:rsidRPr="0045432F">
        <w:rPr>
          <w:rFonts w:ascii="Times New Roman" w:eastAsia="Times New Roman" w:hAnsi="Times New Roman" w:cs="Times New Roman"/>
          <w:sz w:val="24"/>
          <w:szCs w:val="24"/>
          <w:lang w:val="en-GB" w:eastAsia="en-GB"/>
        </w:rPr>
        <w:t xml:space="preserve">r. </w:t>
      </w:r>
      <w:r w:rsidRPr="0045432F">
        <w:rPr>
          <w:rFonts w:ascii="Times New Roman" w:eastAsia="Times New Roman" w:hAnsi="Times New Roman" w:cs="Times New Roman"/>
          <w:sz w:val="24"/>
          <w:szCs w:val="24"/>
          <w:lang w:val="ro-RO" w:eastAsia="en-GB"/>
        </w:rPr>
        <w:t>139</w:t>
      </w:r>
      <w:r w:rsidRPr="0045432F">
        <w:rPr>
          <w:rFonts w:ascii="Times New Roman" w:eastAsia="Times New Roman" w:hAnsi="Times New Roman" w:cs="Times New Roman"/>
          <w:sz w:val="24"/>
          <w:szCs w:val="24"/>
          <w:lang w:val="en-GB" w:eastAsia="en-GB"/>
        </w:rPr>
        <w:t>, p</w:t>
      </w:r>
      <w:r w:rsidR="00FC76B1">
        <w:rPr>
          <w:rFonts w:ascii="Times New Roman" w:eastAsia="Times New Roman" w:hAnsi="Times New Roman" w:cs="Times New Roman"/>
          <w:sz w:val="24"/>
          <w:szCs w:val="24"/>
          <w:lang w:val="ro-RO" w:eastAsia="en-GB"/>
        </w:rPr>
        <w:t>â</w:t>
      </w:r>
      <w:r w:rsidRPr="0045432F">
        <w:rPr>
          <w:rFonts w:ascii="Times New Roman" w:eastAsia="Times New Roman" w:hAnsi="Times New Roman" w:cs="Times New Roman"/>
          <w:sz w:val="24"/>
          <w:szCs w:val="24"/>
          <w:lang w:val="en-GB" w:eastAsia="en-GB"/>
        </w:rPr>
        <w:t xml:space="preserve">nă la data de  </w:t>
      </w:r>
      <w:r w:rsidR="003E74BA">
        <w:rPr>
          <w:rFonts w:ascii="Times New Roman" w:eastAsia="Times New Roman" w:hAnsi="Times New Roman" w:cs="Times New Roman"/>
          <w:sz w:val="24"/>
          <w:szCs w:val="24"/>
          <w:lang w:val="ro-RO" w:eastAsia="en-GB"/>
        </w:rPr>
        <w:t>26</w:t>
      </w:r>
      <w:r w:rsidR="006E4BB5">
        <w:rPr>
          <w:rFonts w:ascii="Times New Roman" w:eastAsia="Times New Roman" w:hAnsi="Times New Roman" w:cs="Times New Roman"/>
          <w:sz w:val="24"/>
          <w:szCs w:val="24"/>
          <w:lang w:val="ro-RO" w:eastAsia="en-GB"/>
        </w:rPr>
        <w:t>.</w:t>
      </w:r>
      <w:r w:rsidR="00030421">
        <w:rPr>
          <w:rFonts w:ascii="Times New Roman" w:eastAsia="Times New Roman" w:hAnsi="Times New Roman" w:cs="Times New Roman"/>
          <w:sz w:val="24"/>
          <w:szCs w:val="24"/>
          <w:lang w:val="ro-RO" w:eastAsia="en-GB"/>
        </w:rPr>
        <w:t>06</w:t>
      </w:r>
      <w:r w:rsidR="004A6AF9" w:rsidRPr="00FC76B1">
        <w:rPr>
          <w:rFonts w:ascii="Times New Roman" w:eastAsia="Times New Roman" w:hAnsi="Times New Roman" w:cs="Times New Roman"/>
          <w:sz w:val="24"/>
          <w:szCs w:val="24"/>
          <w:lang w:val="ro-RO" w:eastAsia="en-GB"/>
        </w:rPr>
        <w:t>.202</w:t>
      </w:r>
      <w:r w:rsidR="00030421">
        <w:rPr>
          <w:rFonts w:ascii="Times New Roman" w:eastAsia="Times New Roman" w:hAnsi="Times New Roman" w:cs="Times New Roman"/>
          <w:sz w:val="24"/>
          <w:szCs w:val="24"/>
          <w:lang w:val="ro-RO" w:eastAsia="en-GB"/>
        </w:rPr>
        <w:t>6</w:t>
      </w:r>
      <w:r w:rsidR="004A6AF9" w:rsidRPr="00FC76B1">
        <w:rPr>
          <w:rFonts w:ascii="Times New Roman" w:eastAsia="Times New Roman" w:hAnsi="Times New Roman" w:cs="Times New Roman"/>
          <w:sz w:val="24"/>
          <w:szCs w:val="24"/>
          <w:lang w:val="ro-RO" w:eastAsia="en-GB"/>
        </w:rPr>
        <w:t>,</w:t>
      </w:r>
      <w:r w:rsidR="00C46DBD" w:rsidRPr="00FC76B1">
        <w:rPr>
          <w:rFonts w:ascii="Times New Roman" w:eastAsia="Times New Roman" w:hAnsi="Times New Roman" w:cs="Times New Roman"/>
          <w:sz w:val="24"/>
          <w:szCs w:val="24"/>
          <w:lang w:val="ro-RO" w:eastAsia="en-GB"/>
        </w:rPr>
        <w:t xml:space="preserve"> ora 1</w:t>
      </w:r>
      <w:r w:rsidR="00030421">
        <w:rPr>
          <w:rFonts w:ascii="Times New Roman" w:eastAsia="Times New Roman" w:hAnsi="Times New Roman" w:cs="Times New Roman"/>
          <w:sz w:val="24"/>
          <w:szCs w:val="24"/>
          <w:lang w:val="ro-RO" w:eastAsia="en-GB"/>
        </w:rPr>
        <w:t>4.0</w:t>
      </w:r>
      <w:r w:rsidR="00C46DBD" w:rsidRPr="00FC76B1">
        <w:rPr>
          <w:rFonts w:ascii="Times New Roman" w:eastAsia="Times New Roman" w:hAnsi="Times New Roman" w:cs="Times New Roman"/>
          <w:sz w:val="24"/>
          <w:szCs w:val="24"/>
          <w:lang w:val="ro-RO" w:eastAsia="en-GB"/>
        </w:rPr>
        <w:t>0</w:t>
      </w:r>
      <w:r w:rsidRPr="00FC76B1">
        <w:rPr>
          <w:rFonts w:ascii="Times New Roman" w:eastAsia="Times New Roman" w:hAnsi="Times New Roman" w:cs="Times New Roman"/>
          <w:sz w:val="24"/>
          <w:szCs w:val="24"/>
          <w:lang w:val="en-GB" w:eastAsia="en-GB"/>
        </w:rPr>
        <w:t>.</w:t>
      </w:r>
      <w:r w:rsidRPr="0045432F">
        <w:rPr>
          <w:rFonts w:ascii="Times New Roman" w:eastAsia="Times New Roman" w:hAnsi="Times New Roman" w:cs="Times New Roman"/>
          <w:b/>
          <w:sz w:val="24"/>
          <w:szCs w:val="24"/>
          <w:lang w:val="en-GB" w:eastAsia="en-GB"/>
        </w:rPr>
        <w:t xml:space="preserve"> </w:t>
      </w:r>
      <w:r w:rsidRPr="0045432F">
        <w:rPr>
          <w:rFonts w:ascii="Times New Roman" w:eastAsia="Times New Roman" w:hAnsi="Times New Roman" w:cs="Times New Roman"/>
          <w:sz w:val="24"/>
          <w:szCs w:val="24"/>
          <w:lang w:val="en-GB" w:eastAsia="en-GB"/>
        </w:rPr>
        <w:t xml:space="preserve"> </w:t>
      </w:r>
    </w:p>
    <w:p w:rsidR="00903008" w:rsidRDefault="00903008"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94526A" w:rsidRDefault="0094526A"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030421" w:rsidRDefault="00030421" w:rsidP="00AC5B6D">
      <w:pPr>
        <w:suppressAutoHyphens/>
        <w:spacing w:after="0" w:line="240" w:lineRule="auto"/>
        <w:jc w:val="both"/>
        <w:rPr>
          <w:rFonts w:ascii="Times New Roman" w:eastAsia="Times New Roman" w:hAnsi="Times New Roman" w:cs="Times New Roman"/>
          <w:sz w:val="24"/>
          <w:szCs w:val="24"/>
          <w:lang w:val="en-GB" w:eastAsia="en-GB"/>
        </w:rPr>
      </w:pPr>
    </w:p>
    <w:p w:rsidR="00DD44F3" w:rsidRDefault="006F68CB" w:rsidP="00DD44F3">
      <w:pPr>
        <w:widowControl w:val="0"/>
        <w:spacing w:after="0" w:line="240" w:lineRule="auto"/>
        <w:jc w:val="both"/>
        <w:rPr>
          <w:rFonts w:ascii="Times New Roman" w:eastAsia="Times New Roman" w:hAnsi="Times New Roman" w:cs="Times New Roman"/>
          <w:b/>
          <w:color w:val="000000"/>
          <w:sz w:val="24"/>
          <w:szCs w:val="24"/>
          <w:lang w:val="ro-RO"/>
        </w:rPr>
      </w:pPr>
      <w:r>
        <w:rPr>
          <w:rFonts w:ascii="Times New Roman" w:eastAsia="Times New Roman" w:hAnsi="Times New Roman" w:cs="Times New Roman"/>
          <w:b/>
          <w:color w:val="000000"/>
          <w:sz w:val="24"/>
          <w:szCs w:val="24"/>
          <w:lang w:val="ro-RO"/>
        </w:rPr>
        <w:lastRenderedPageBreak/>
        <w:t xml:space="preserve">VI. </w:t>
      </w:r>
      <w:r w:rsidR="00DD44F3">
        <w:rPr>
          <w:rFonts w:ascii="Times New Roman" w:eastAsia="Times New Roman" w:hAnsi="Times New Roman" w:cs="Times New Roman"/>
          <w:b/>
          <w:color w:val="000000"/>
          <w:sz w:val="24"/>
          <w:szCs w:val="24"/>
          <w:lang w:val="ro-RO"/>
        </w:rPr>
        <w:t>Bibliografie</w:t>
      </w:r>
      <w:r w:rsidR="007804A1">
        <w:rPr>
          <w:rFonts w:ascii="Times New Roman" w:eastAsia="Times New Roman" w:hAnsi="Times New Roman" w:cs="Times New Roman"/>
          <w:b/>
          <w:color w:val="000000"/>
          <w:sz w:val="24"/>
          <w:szCs w:val="24"/>
          <w:lang w:val="ro-RO"/>
        </w:rPr>
        <w:t xml:space="preserve"> și tematică</w:t>
      </w:r>
    </w:p>
    <w:p w:rsidR="00006128" w:rsidRPr="00006128" w:rsidRDefault="00006128" w:rsidP="00006128">
      <w:pPr>
        <w:tabs>
          <w:tab w:val="left" w:pos="270"/>
        </w:tabs>
        <w:spacing w:after="0" w:line="240" w:lineRule="auto"/>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ab/>
      </w:r>
      <w:r>
        <w:rPr>
          <w:rFonts w:ascii="Times New Roman" w:eastAsia="SimSun" w:hAnsi="Times New Roman" w:cs="Times New Roman"/>
          <w:color w:val="000000"/>
          <w:kern w:val="2"/>
          <w:sz w:val="24"/>
          <w:szCs w:val="24"/>
          <w:lang w:val="it-IT" w:eastAsia="zh-CN"/>
        </w:rPr>
        <w:tab/>
      </w:r>
      <w:r w:rsidRPr="00006128">
        <w:rPr>
          <w:rFonts w:ascii="Times New Roman" w:eastAsia="SimSun" w:hAnsi="Times New Roman" w:cs="Times New Roman"/>
          <w:color w:val="000000"/>
          <w:kern w:val="2"/>
          <w:sz w:val="24"/>
          <w:szCs w:val="24"/>
          <w:lang w:val="it-IT" w:eastAsia="zh-CN"/>
        </w:rPr>
        <w:t>I. Bibliografia pentru ocuparea prin concurs a posturilor vacante/temporar vacante de mediator sanitar din subordinea autorităților administrației publice locale</w:t>
      </w:r>
    </w:p>
    <w:p w:rsidR="00006128" w:rsidRPr="00006128" w:rsidRDefault="00006128"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1. Ordonanța de urgență a Guvernului nr. 18/2017 privind asistența medicală comunitară aprobată prin Legea nr. 180/2017, cu modificările și completările ulterioare;</w:t>
      </w:r>
    </w:p>
    <w:p w:rsidR="00006128" w:rsidRPr="00006128" w:rsidRDefault="00006128"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2. Hotărârea Guvernului nr. 324/2019 pentru aprobarea Normelor metodologice privind organizarea, funcționarea și finanțarea activității de asistență medicală comunitară;</w:t>
      </w:r>
    </w:p>
    <w:p w:rsidR="00006128" w:rsidRPr="00006128" w:rsidRDefault="00006128"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3. Ordinul ministrului sănătății nr. 2931/2021 privind aprobarea Manualului centrelor comunitare integrate;</w:t>
      </w:r>
    </w:p>
    <w:p w:rsidR="00660F9B" w:rsidRDefault="00006128" w:rsidP="00660F9B">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4. Ordinul ministrului sănătății n</w:t>
      </w:r>
      <w:r w:rsidR="00F204C1">
        <w:rPr>
          <w:rFonts w:ascii="Times New Roman" w:eastAsia="SimSun" w:hAnsi="Times New Roman" w:cs="Times New Roman"/>
          <w:color w:val="000000"/>
          <w:kern w:val="2"/>
          <w:sz w:val="24"/>
          <w:szCs w:val="24"/>
          <w:lang w:val="it-IT" w:eastAsia="zh-CN"/>
        </w:rPr>
        <w:t>r.</w:t>
      </w:r>
      <w:r w:rsidRPr="00006128">
        <w:rPr>
          <w:rFonts w:ascii="Times New Roman" w:eastAsia="SimSun" w:hAnsi="Times New Roman" w:cs="Times New Roman"/>
          <w:color w:val="000000"/>
          <w:kern w:val="2"/>
          <w:sz w:val="24"/>
          <w:szCs w:val="24"/>
          <w:lang w:val="it-IT" w:eastAsia="zh-CN"/>
        </w:rPr>
        <w:t xml:space="preserve"> 740/30.01.2024 privind aprobarea ghidurilor metodologice privind furnizarea serviciilor de asistență medicală comunitară de către asistentul medical comunitar și mediatorul sanitar.</w:t>
      </w:r>
    </w:p>
    <w:p w:rsidR="00006128" w:rsidRPr="00F204C1" w:rsidRDefault="00006128" w:rsidP="00F204C1">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5. Ordinul ministrului sănătății și al ministrului dezvoltării, lucrărilo</w:t>
      </w:r>
      <w:r w:rsidR="00F204C1">
        <w:rPr>
          <w:rFonts w:ascii="Times New Roman" w:eastAsia="SimSun" w:hAnsi="Times New Roman" w:cs="Times New Roman"/>
          <w:color w:val="000000"/>
          <w:kern w:val="2"/>
          <w:sz w:val="24"/>
          <w:szCs w:val="24"/>
          <w:lang w:val="it-IT" w:eastAsia="zh-CN"/>
        </w:rPr>
        <w:t xml:space="preserve">r publice și administrației nr. </w:t>
      </w:r>
      <w:r w:rsidRPr="00F204C1">
        <w:rPr>
          <w:rFonts w:ascii="Times New Roman" w:eastAsia="SimSun" w:hAnsi="Times New Roman" w:cs="Times New Roman"/>
          <w:color w:val="000000"/>
          <w:kern w:val="2"/>
          <w:sz w:val="24"/>
          <w:szCs w:val="24"/>
          <w:lang w:val="it-IT" w:eastAsia="zh-CN"/>
        </w:rPr>
        <w:t>1.282/728/2023 privind aprobarea Modelului de protocol-cadru de colaborare între unitatea/subdiviziunea administrativ-teritorială și cabinetele de medicină de familie care deservesc populația.</w:t>
      </w:r>
    </w:p>
    <w:p w:rsidR="00006128" w:rsidRPr="00006128" w:rsidRDefault="00006128"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6. Hotărârea Guvernului nr. 560/2022 privind Strategia Guvernului României de incluziune a cetățenilor români aparținând minorității rome 2022-2027.</w:t>
      </w:r>
    </w:p>
    <w:p w:rsidR="00006128" w:rsidRPr="00006128" w:rsidRDefault="00006128" w:rsidP="00006128">
      <w:pPr>
        <w:tabs>
          <w:tab w:val="left" w:pos="270"/>
        </w:tabs>
        <w:spacing w:after="0" w:line="240" w:lineRule="auto"/>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ab/>
      </w:r>
      <w:r>
        <w:rPr>
          <w:rFonts w:ascii="Times New Roman" w:eastAsia="SimSun" w:hAnsi="Times New Roman" w:cs="Times New Roman"/>
          <w:color w:val="000000"/>
          <w:kern w:val="2"/>
          <w:sz w:val="24"/>
          <w:szCs w:val="24"/>
          <w:lang w:val="it-IT" w:eastAsia="zh-CN"/>
        </w:rPr>
        <w:tab/>
      </w:r>
      <w:r w:rsidRPr="00006128">
        <w:rPr>
          <w:rFonts w:ascii="Times New Roman" w:eastAsia="SimSun" w:hAnsi="Times New Roman" w:cs="Times New Roman"/>
          <w:color w:val="000000"/>
          <w:kern w:val="2"/>
          <w:sz w:val="24"/>
          <w:szCs w:val="24"/>
          <w:lang w:val="it-IT" w:eastAsia="zh-CN"/>
        </w:rPr>
        <w:t>II. Tematica pentru ocuparea prin concurs a posturilor vacante/temporar vacante de mediator sanitar din subordinea autorităților administrației publice locale</w:t>
      </w:r>
    </w:p>
    <w:p w:rsidR="00006128" w:rsidRPr="00006128" w:rsidRDefault="00006128"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1. Atribuțiile mediatorului sanitar;</w:t>
      </w:r>
    </w:p>
    <w:p w:rsidR="00006128" w:rsidRPr="00006128" w:rsidRDefault="00006128"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2. Identificarea nevoilor de sprijin la nivel de comunități:</w:t>
      </w:r>
    </w:p>
    <w:p w:rsidR="00006128" w:rsidRPr="00006128" w:rsidRDefault="00F204C1"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ab/>
      </w:r>
      <w:r w:rsidR="00006128" w:rsidRPr="00006128">
        <w:rPr>
          <w:rFonts w:ascii="Times New Roman" w:eastAsia="SimSun" w:hAnsi="Times New Roman" w:cs="Times New Roman"/>
          <w:color w:val="000000"/>
          <w:kern w:val="2"/>
          <w:sz w:val="24"/>
          <w:szCs w:val="24"/>
          <w:lang w:val="it-IT" w:eastAsia="zh-CN"/>
        </w:rPr>
        <w:t>* catagrafia populației;</w:t>
      </w:r>
    </w:p>
    <w:p w:rsidR="00006128" w:rsidRPr="00006128" w:rsidRDefault="00F204C1"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ab/>
      </w:r>
      <w:r w:rsidR="00006128" w:rsidRPr="00006128">
        <w:rPr>
          <w:rFonts w:ascii="Times New Roman" w:eastAsia="SimSun" w:hAnsi="Times New Roman" w:cs="Times New Roman"/>
          <w:color w:val="000000"/>
          <w:kern w:val="2"/>
          <w:sz w:val="24"/>
          <w:szCs w:val="24"/>
          <w:lang w:val="it-IT" w:eastAsia="zh-CN"/>
        </w:rPr>
        <w:t>* prioritizarea problemelor medicale și medico-sociale ale populației deservită de mediatorul sanitar;</w:t>
      </w:r>
    </w:p>
    <w:p w:rsidR="00006128" w:rsidRPr="00006128" w:rsidRDefault="00F204C1"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ab/>
      </w:r>
      <w:r w:rsidR="00006128" w:rsidRPr="00006128">
        <w:rPr>
          <w:rFonts w:ascii="Times New Roman" w:eastAsia="SimSun" w:hAnsi="Times New Roman" w:cs="Times New Roman"/>
          <w:color w:val="000000"/>
          <w:kern w:val="2"/>
          <w:sz w:val="24"/>
          <w:szCs w:val="24"/>
          <w:lang w:val="it-IT" w:eastAsia="zh-CN"/>
        </w:rPr>
        <w:t>* planificarea și implementarea activității de mediere sanitară.</w:t>
      </w:r>
    </w:p>
    <w:p w:rsidR="00006128" w:rsidRPr="00006128" w:rsidRDefault="00006128"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3. Intervențiile mediatorilor sanitari:</w:t>
      </w:r>
    </w:p>
    <w:p w:rsidR="00006128" w:rsidRPr="00006128" w:rsidRDefault="00F204C1"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ab/>
      </w:r>
      <w:r w:rsidR="00006128" w:rsidRPr="00006128">
        <w:rPr>
          <w:rFonts w:ascii="Times New Roman" w:eastAsia="SimSun" w:hAnsi="Times New Roman" w:cs="Times New Roman"/>
          <w:color w:val="000000"/>
          <w:kern w:val="2"/>
          <w:sz w:val="24"/>
          <w:szCs w:val="24"/>
          <w:lang w:val="it-IT" w:eastAsia="zh-CN"/>
        </w:rPr>
        <w:t>* rolul mediatorului sanitar in realizarea intervențiilor în comunitate in cadrul echipelor din care face parte;</w:t>
      </w:r>
    </w:p>
    <w:p w:rsidR="00006128" w:rsidRPr="00006128" w:rsidRDefault="00F204C1"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ab/>
      </w:r>
      <w:r w:rsidR="00006128" w:rsidRPr="00006128">
        <w:rPr>
          <w:rFonts w:ascii="Times New Roman" w:eastAsia="SimSun" w:hAnsi="Times New Roman" w:cs="Times New Roman"/>
          <w:color w:val="000000"/>
          <w:kern w:val="2"/>
          <w:sz w:val="24"/>
          <w:szCs w:val="24"/>
          <w:lang w:val="it-IT" w:eastAsia="zh-CN"/>
        </w:rPr>
        <w:t>* consilierea beneficiarilor prin prisma medierii sanitare;</w:t>
      </w:r>
    </w:p>
    <w:p w:rsidR="00006128" w:rsidRPr="00006128" w:rsidRDefault="00F204C1"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Pr>
          <w:rFonts w:ascii="Times New Roman" w:eastAsia="SimSun" w:hAnsi="Times New Roman" w:cs="Times New Roman"/>
          <w:color w:val="000000"/>
          <w:kern w:val="2"/>
          <w:sz w:val="24"/>
          <w:szCs w:val="24"/>
          <w:lang w:val="it-IT" w:eastAsia="zh-CN"/>
        </w:rPr>
        <w:tab/>
      </w:r>
      <w:r w:rsidR="00006128" w:rsidRPr="00006128">
        <w:rPr>
          <w:rFonts w:ascii="Times New Roman" w:eastAsia="SimSun" w:hAnsi="Times New Roman" w:cs="Times New Roman"/>
          <w:color w:val="000000"/>
          <w:kern w:val="2"/>
          <w:sz w:val="24"/>
          <w:szCs w:val="24"/>
          <w:lang w:val="it-IT" w:eastAsia="zh-CN"/>
        </w:rPr>
        <w:t>* sprijinirea beneficiarilor în cazurile de discriminare.</w:t>
      </w:r>
    </w:p>
    <w:p w:rsidR="00006128" w:rsidRPr="00006128" w:rsidRDefault="00006128"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4. Monitorizarea activității de asistență medicală comunitară;</w:t>
      </w:r>
    </w:p>
    <w:p w:rsidR="00E270CC" w:rsidRDefault="00006128" w:rsidP="00006128">
      <w:pPr>
        <w:pStyle w:val="ListParagraph"/>
        <w:tabs>
          <w:tab w:val="left" w:pos="270"/>
        </w:tabs>
        <w:spacing w:after="0" w:line="240" w:lineRule="auto"/>
        <w:ind w:left="1080"/>
        <w:jc w:val="both"/>
        <w:rPr>
          <w:rFonts w:ascii="Times New Roman" w:eastAsia="SimSun" w:hAnsi="Times New Roman" w:cs="Times New Roman"/>
          <w:color w:val="000000"/>
          <w:kern w:val="2"/>
          <w:sz w:val="24"/>
          <w:szCs w:val="24"/>
          <w:lang w:val="it-IT" w:eastAsia="zh-CN"/>
        </w:rPr>
      </w:pPr>
      <w:r w:rsidRPr="00006128">
        <w:rPr>
          <w:rFonts w:ascii="Times New Roman" w:eastAsia="SimSun" w:hAnsi="Times New Roman" w:cs="Times New Roman"/>
          <w:color w:val="000000"/>
          <w:kern w:val="2"/>
          <w:sz w:val="24"/>
          <w:szCs w:val="24"/>
          <w:lang w:val="it-IT" w:eastAsia="zh-CN"/>
        </w:rPr>
        <w:t>5. Categoriile de persoane vulnerabile.</w:t>
      </w:r>
    </w:p>
    <w:p w:rsidR="00006128" w:rsidRPr="00E270CC" w:rsidRDefault="00006128" w:rsidP="00006128">
      <w:pPr>
        <w:pStyle w:val="ListParagraph"/>
        <w:tabs>
          <w:tab w:val="left" w:pos="270"/>
        </w:tabs>
        <w:spacing w:after="0" w:line="240" w:lineRule="auto"/>
        <w:ind w:left="1080"/>
        <w:jc w:val="both"/>
        <w:rPr>
          <w:rFonts w:ascii="Times New Roman" w:hAnsi="Times New Roman" w:cs="Times New Roman"/>
          <w:sz w:val="24"/>
          <w:szCs w:val="24"/>
        </w:rPr>
      </w:pPr>
    </w:p>
    <w:p w:rsidR="00AD44BD" w:rsidRDefault="00AD44BD" w:rsidP="00AD44BD">
      <w:pPr>
        <w:suppressAutoHyphens/>
        <w:ind w:firstLine="720"/>
        <w:jc w:val="both"/>
        <w:rPr>
          <w:rFonts w:ascii="Times New Roman" w:eastAsia="Times New Roman" w:hAnsi="Times New Roman" w:cs="Times New Roman"/>
          <w:b/>
          <w:i/>
          <w:iCs/>
          <w:sz w:val="24"/>
          <w:szCs w:val="24"/>
          <w:u w:val="single"/>
          <w:lang w:val="ro-RO" w:eastAsia="en-GB"/>
        </w:rPr>
      </w:pPr>
      <w:r w:rsidRPr="0045432F">
        <w:rPr>
          <w:rFonts w:ascii="Times New Roman" w:eastAsia="Times New Roman" w:hAnsi="Times New Roman" w:cs="Times New Roman"/>
          <w:b/>
          <w:iCs/>
          <w:sz w:val="24"/>
          <w:szCs w:val="24"/>
          <w:u w:val="single"/>
          <w:lang w:val="ro-RO" w:eastAsia="en-GB"/>
        </w:rPr>
        <w:t>Relații suplimentare se pot obține la sediul Direcției de Asistență Socială a municipiului Alexandria, Serviciul Resurse Umane, Juridic, str. Dunarii Nr. 139</w:t>
      </w:r>
      <w:r w:rsidRPr="0045432F">
        <w:rPr>
          <w:rFonts w:ascii="Times New Roman" w:eastAsia="Times New Roman" w:hAnsi="Times New Roman" w:cs="Times New Roman"/>
          <w:b/>
          <w:i/>
          <w:iCs/>
          <w:sz w:val="24"/>
          <w:szCs w:val="24"/>
          <w:u w:val="single"/>
          <w:lang w:val="ro-RO" w:eastAsia="en-GB"/>
        </w:rPr>
        <w:t xml:space="preserve">. </w:t>
      </w:r>
    </w:p>
    <w:p w:rsidR="000E4214" w:rsidRPr="0045432F" w:rsidRDefault="00E933CF" w:rsidP="00E933CF">
      <w:pPr>
        <w:suppressAutoHyphens/>
        <w:spacing w:after="0" w:line="240" w:lineRule="auto"/>
        <w:jc w:val="both"/>
        <w:rPr>
          <w:rFonts w:ascii="Times New Roman" w:eastAsia="Times New Roman" w:hAnsi="Times New Roman" w:cs="Times New Roman"/>
          <w:bCs/>
          <w:sz w:val="24"/>
          <w:szCs w:val="24"/>
          <w:lang w:eastAsia="en-GB"/>
        </w:rPr>
      </w:pPr>
      <w:r w:rsidRPr="0045432F">
        <w:rPr>
          <w:rFonts w:ascii="Times New Roman" w:eastAsia="Times New Roman" w:hAnsi="Times New Roman" w:cs="Times New Roman"/>
          <w:bCs/>
          <w:sz w:val="24"/>
          <w:szCs w:val="24"/>
          <w:lang w:eastAsia="en-GB"/>
        </w:rPr>
        <w:tab/>
      </w:r>
      <w:r w:rsidRPr="0045432F">
        <w:rPr>
          <w:rFonts w:ascii="Times New Roman" w:eastAsia="Times New Roman" w:hAnsi="Times New Roman" w:cs="Times New Roman"/>
          <w:bCs/>
          <w:sz w:val="24"/>
          <w:szCs w:val="24"/>
          <w:lang w:eastAsia="en-GB"/>
        </w:rPr>
        <w:tab/>
      </w:r>
      <w:r w:rsidRPr="0045432F">
        <w:rPr>
          <w:rFonts w:ascii="Times New Roman" w:eastAsia="Times New Roman" w:hAnsi="Times New Roman" w:cs="Times New Roman"/>
          <w:bCs/>
          <w:sz w:val="24"/>
          <w:szCs w:val="24"/>
          <w:lang w:eastAsia="en-GB"/>
        </w:rPr>
        <w:tab/>
      </w:r>
      <w:r w:rsidRPr="0045432F">
        <w:rPr>
          <w:rFonts w:ascii="Times New Roman" w:eastAsia="Times New Roman" w:hAnsi="Times New Roman" w:cs="Times New Roman"/>
          <w:bCs/>
          <w:sz w:val="24"/>
          <w:szCs w:val="24"/>
          <w:lang w:eastAsia="en-GB"/>
        </w:rPr>
        <w:tab/>
      </w:r>
      <w:r w:rsidRPr="0045432F">
        <w:rPr>
          <w:rFonts w:ascii="Times New Roman" w:eastAsia="Times New Roman" w:hAnsi="Times New Roman" w:cs="Times New Roman"/>
          <w:bCs/>
          <w:sz w:val="24"/>
          <w:szCs w:val="24"/>
          <w:lang w:eastAsia="en-GB"/>
        </w:rPr>
        <w:tab/>
        <w:t xml:space="preserve">                 </w:t>
      </w:r>
    </w:p>
    <w:sectPr w:rsidR="000E4214" w:rsidRPr="0045432F" w:rsidSect="003C4645">
      <w:pgSz w:w="12240" w:h="15840"/>
      <w:pgMar w:top="426" w:right="851" w:bottom="142"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5C8"/>
    <w:multiLevelType w:val="hybridMultilevel"/>
    <w:tmpl w:val="56102BF4"/>
    <w:lvl w:ilvl="0" w:tplc="3A52C08C">
      <w:start w:val="2"/>
      <w:numFmt w:val="bullet"/>
      <w:lvlText w:val="-"/>
      <w:lvlJc w:val="left"/>
      <w:pPr>
        <w:ind w:left="862" w:hanging="360"/>
      </w:pPr>
      <w:rPr>
        <w:rFonts w:ascii="Times New Roman" w:eastAsiaTheme="minorHAnsi" w:hAnsi="Times New Roman"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nsid w:val="00880B29"/>
    <w:multiLevelType w:val="hybridMultilevel"/>
    <w:tmpl w:val="81FE73BA"/>
    <w:lvl w:ilvl="0" w:tplc="F4180248">
      <w:start w:val="1"/>
      <w:numFmt w:val="decimal"/>
      <w:lvlText w:val="%1."/>
      <w:lvlJc w:val="left"/>
      <w:pPr>
        <w:ind w:left="720" w:hanging="360"/>
      </w:pPr>
      <w:rPr>
        <w:rFonts w:ascii="Times New Roman" w:eastAsia="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8291E"/>
    <w:multiLevelType w:val="hybridMultilevel"/>
    <w:tmpl w:val="293070D4"/>
    <w:lvl w:ilvl="0" w:tplc="637057E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42D6B0F"/>
    <w:multiLevelType w:val="hybridMultilevel"/>
    <w:tmpl w:val="F1282988"/>
    <w:lvl w:ilvl="0" w:tplc="BBEE3CDC">
      <w:start w:val="1"/>
      <w:numFmt w:val="decimal"/>
      <w:lvlText w:val="%1."/>
      <w:lvlJc w:val="left"/>
      <w:pPr>
        <w:tabs>
          <w:tab w:val="num" w:pos="432"/>
        </w:tabs>
        <w:ind w:left="432" w:hanging="360"/>
      </w:pPr>
      <w:rPr>
        <w:rFonts w:cs="Times New Roman" w:hint="default"/>
        <w:b/>
      </w:rPr>
    </w:lvl>
    <w:lvl w:ilvl="1" w:tplc="04090019">
      <w:start w:val="1"/>
      <w:numFmt w:val="lowerLetter"/>
      <w:lvlText w:val="%2."/>
      <w:lvlJc w:val="left"/>
      <w:pPr>
        <w:tabs>
          <w:tab w:val="num" w:pos="1152"/>
        </w:tabs>
        <w:ind w:left="1152" w:hanging="360"/>
      </w:pPr>
      <w:rPr>
        <w:rFonts w:cs="Times New Roman"/>
      </w:rPr>
    </w:lvl>
    <w:lvl w:ilvl="2" w:tplc="0409001B">
      <w:start w:val="1"/>
      <w:numFmt w:val="lowerRoman"/>
      <w:lvlText w:val="%3."/>
      <w:lvlJc w:val="right"/>
      <w:pPr>
        <w:tabs>
          <w:tab w:val="num" w:pos="1872"/>
        </w:tabs>
        <w:ind w:left="1872" w:hanging="180"/>
      </w:pPr>
      <w:rPr>
        <w:rFonts w:cs="Times New Roman"/>
      </w:rPr>
    </w:lvl>
    <w:lvl w:ilvl="3" w:tplc="0409000F">
      <w:start w:val="1"/>
      <w:numFmt w:val="decimal"/>
      <w:lvlText w:val="%4."/>
      <w:lvlJc w:val="left"/>
      <w:pPr>
        <w:tabs>
          <w:tab w:val="num" w:pos="2592"/>
        </w:tabs>
        <w:ind w:left="2592" w:hanging="360"/>
      </w:pPr>
      <w:rPr>
        <w:rFonts w:cs="Times New Roman"/>
      </w:rPr>
    </w:lvl>
    <w:lvl w:ilvl="4" w:tplc="04090019">
      <w:start w:val="1"/>
      <w:numFmt w:val="lowerLetter"/>
      <w:lvlText w:val="%5."/>
      <w:lvlJc w:val="left"/>
      <w:pPr>
        <w:tabs>
          <w:tab w:val="num" w:pos="3312"/>
        </w:tabs>
        <w:ind w:left="3312" w:hanging="360"/>
      </w:pPr>
      <w:rPr>
        <w:rFonts w:cs="Times New Roman"/>
      </w:rPr>
    </w:lvl>
    <w:lvl w:ilvl="5" w:tplc="0409001B">
      <w:start w:val="1"/>
      <w:numFmt w:val="lowerRoman"/>
      <w:lvlText w:val="%6."/>
      <w:lvlJc w:val="right"/>
      <w:pPr>
        <w:tabs>
          <w:tab w:val="num" w:pos="4032"/>
        </w:tabs>
        <w:ind w:left="4032" w:hanging="180"/>
      </w:pPr>
      <w:rPr>
        <w:rFonts w:cs="Times New Roman"/>
      </w:rPr>
    </w:lvl>
    <w:lvl w:ilvl="6" w:tplc="0409000F">
      <w:start w:val="1"/>
      <w:numFmt w:val="decimal"/>
      <w:lvlText w:val="%7."/>
      <w:lvlJc w:val="left"/>
      <w:pPr>
        <w:tabs>
          <w:tab w:val="num" w:pos="4752"/>
        </w:tabs>
        <w:ind w:left="4752" w:hanging="360"/>
      </w:pPr>
      <w:rPr>
        <w:rFonts w:cs="Times New Roman"/>
      </w:rPr>
    </w:lvl>
    <w:lvl w:ilvl="7" w:tplc="04090019">
      <w:start w:val="1"/>
      <w:numFmt w:val="lowerLetter"/>
      <w:lvlText w:val="%8."/>
      <w:lvlJc w:val="left"/>
      <w:pPr>
        <w:tabs>
          <w:tab w:val="num" w:pos="5472"/>
        </w:tabs>
        <w:ind w:left="5472" w:hanging="360"/>
      </w:pPr>
      <w:rPr>
        <w:rFonts w:cs="Times New Roman"/>
      </w:rPr>
    </w:lvl>
    <w:lvl w:ilvl="8" w:tplc="0409001B">
      <w:start w:val="1"/>
      <w:numFmt w:val="lowerRoman"/>
      <w:lvlText w:val="%9."/>
      <w:lvlJc w:val="right"/>
      <w:pPr>
        <w:tabs>
          <w:tab w:val="num" w:pos="6192"/>
        </w:tabs>
        <w:ind w:left="6192" w:hanging="180"/>
      </w:pPr>
      <w:rPr>
        <w:rFonts w:cs="Times New Roman"/>
      </w:rPr>
    </w:lvl>
  </w:abstractNum>
  <w:abstractNum w:abstractNumId="4">
    <w:nsid w:val="0B8A4FE1"/>
    <w:multiLevelType w:val="hybridMultilevel"/>
    <w:tmpl w:val="23DC1CD2"/>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0F0D12E8"/>
    <w:multiLevelType w:val="hybridMultilevel"/>
    <w:tmpl w:val="E04A2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D0555A"/>
    <w:multiLevelType w:val="hybridMultilevel"/>
    <w:tmpl w:val="2A3822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4B3B6F"/>
    <w:multiLevelType w:val="hybridMultilevel"/>
    <w:tmpl w:val="4E0ED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E410B"/>
    <w:multiLevelType w:val="hybridMultilevel"/>
    <w:tmpl w:val="29EEEC9C"/>
    <w:lvl w:ilvl="0" w:tplc="94D2BBCE">
      <w:numFmt w:val="bullet"/>
      <w:lvlText w:val="-"/>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EA0B70"/>
    <w:multiLevelType w:val="hybridMultilevel"/>
    <w:tmpl w:val="40B4B7D2"/>
    <w:lvl w:ilvl="0" w:tplc="94D2BBCE">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4B620C1"/>
    <w:multiLevelType w:val="hybridMultilevel"/>
    <w:tmpl w:val="68480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81D08ED"/>
    <w:multiLevelType w:val="hybridMultilevel"/>
    <w:tmpl w:val="6AE6688C"/>
    <w:lvl w:ilvl="0" w:tplc="1EB45414">
      <w:start w:val="1"/>
      <w:numFmt w:val="upperRoman"/>
      <w:lvlText w:val="%1."/>
      <w:lvlJc w:val="left"/>
      <w:pPr>
        <w:ind w:left="720" w:hanging="72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34AC75A6"/>
    <w:multiLevelType w:val="hybridMultilevel"/>
    <w:tmpl w:val="A51A7800"/>
    <w:lvl w:ilvl="0" w:tplc="C188F338">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B13640"/>
    <w:multiLevelType w:val="hybridMultilevel"/>
    <w:tmpl w:val="E04A2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CE352E"/>
    <w:multiLevelType w:val="hybridMultilevel"/>
    <w:tmpl w:val="1EB8FFE2"/>
    <w:lvl w:ilvl="0" w:tplc="F4DAF8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430E85"/>
    <w:multiLevelType w:val="multilevel"/>
    <w:tmpl w:val="792AB46A"/>
    <w:lvl w:ilvl="0">
      <w:start w:val="4"/>
      <w:numFmt w:val="bullet"/>
      <w:lvlText w:val="-"/>
      <w:lvlJc w:val="left"/>
      <w:pPr>
        <w:ind w:left="900" w:hanging="360"/>
      </w:pPr>
      <w:rPr>
        <w:rFonts w:ascii="Times New Roman" w:eastAsia="Times New Roman" w:hAnsi="Times New Roman" w:cs="Times New Roman"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6">
    <w:nsid w:val="3BF204A1"/>
    <w:multiLevelType w:val="hybridMultilevel"/>
    <w:tmpl w:val="A44EB704"/>
    <w:lvl w:ilvl="0" w:tplc="00000002">
      <w:numFmt w:val="bullet"/>
      <w:lvlText w:val="-"/>
      <w:lvlJc w:val="left"/>
      <w:pPr>
        <w:ind w:left="1080" w:hanging="360"/>
      </w:pPr>
      <w:rPr>
        <w:rFonts w:ascii="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A6D01C8"/>
    <w:multiLevelType w:val="hybridMultilevel"/>
    <w:tmpl w:val="571C2CAE"/>
    <w:lvl w:ilvl="0" w:tplc="EE5CD894">
      <w:start w:val="6"/>
      <w:numFmt w:val="bullet"/>
      <w:lvlText w:val="-"/>
      <w:lvlJc w:val="left"/>
      <w:pPr>
        <w:ind w:left="1080" w:hanging="360"/>
      </w:pPr>
      <w:rPr>
        <w:rFonts w:ascii="Courier New" w:eastAsiaTheme="minorHAnsi" w:hAnsi="Courier New" w:cs="Courier New" w:hint="default"/>
        <w:color w:val="0000FF"/>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54FB6AA6"/>
    <w:multiLevelType w:val="hybridMultilevel"/>
    <w:tmpl w:val="6D720942"/>
    <w:lvl w:ilvl="0" w:tplc="6D3C1170">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353439"/>
    <w:multiLevelType w:val="hybridMultilevel"/>
    <w:tmpl w:val="8F4E31EC"/>
    <w:lvl w:ilvl="0" w:tplc="79C4E4DE">
      <w:start w:val="1"/>
      <w:numFmt w:val="decimal"/>
      <w:lvlText w:val="%1."/>
      <w:lvlJc w:val="left"/>
      <w:pPr>
        <w:tabs>
          <w:tab w:val="num" w:pos="810"/>
        </w:tabs>
        <w:ind w:left="810" w:hanging="360"/>
      </w:pPr>
      <w:rPr>
        <w:rFonts w:hint="default"/>
        <w:b w:val="0"/>
      </w:rPr>
    </w:lvl>
    <w:lvl w:ilvl="1" w:tplc="7C460C10">
      <w:start w:val="1"/>
      <w:numFmt w:val="lowerLetter"/>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nsid w:val="5C614911"/>
    <w:multiLevelType w:val="hybridMultilevel"/>
    <w:tmpl w:val="62CA7E0C"/>
    <w:lvl w:ilvl="0" w:tplc="A46EAA80">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EC33A4D"/>
    <w:multiLevelType w:val="hybridMultilevel"/>
    <w:tmpl w:val="DA06A45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2">
    <w:nsid w:val="610D6C05"/>
    <w:multiLevelType w:val="multilevel"/>
    <w:tmpl w:val="8D2C4BB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3">
    <w:nsid w:val="64DA3FC4"/>
    <w:multiLevelType w:val="hybridMultilevel"/>
    <w:tmpl w:val="05B8C8CE"/>
    <w:lvl w:ilvl="0" w:tplc="722A29C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6BBB3441"/>
    <w:multiLevelType w:val="hybridMultilevel"/>
    <w:tmpl w:val="E4FA02DC"/>
    <w:lvl w:ilvl="0" w:tplc="0809000F">
      <w:start w:val="1"/>
      <w:numFmt w:val="decimal"/>
      <w:lvlText w:val="%1."/>
      <w:lvlJc w:val="left"/>
      <w:pPr>
        <w:ind w:left="502"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2A30CA"/>
    <w:multiLevelType w:val="hybridMultilevel"/>
    <w:tmpl w:val="A51A7800"/>
    <w:lvl w:ilvl="0" w:tplc="C188F338">
      <w:start w:val="1"/>
      <w:numFmt w:val="decimal"/>
      <w:lvlText w:val="%1."/>
      <w:lvlJc w:val="left"/>
      <w:pPr>
        <w:ind w:left="1080" w:hanging="360"/>
      </w:pPr>
      <w:rPr>
        <w:rFonts w:eastAsia="SimSu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18970BC"/>
    <w:multiLevelType w:val="hybridMultilevel"/>
    <w:tmpl w:val="37A2A8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93665EA"/>
    <w:multiLevelType w:val="hybridMultilevel"/>
    <w:tmpl w:val="C4DE1022"/>
    <w:lvl w:ilvl="0" w:tplc="637057E8">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9BB45FE"/>
    <w:multiLevelType w:val="hybridMultilevel"/>
    <w:tmpl w:val="E4FA02DC"/>
    <w:lvl w:ilvl="0" w:tplc="0809000F">
      <w:start w:val="1"/>
      <w:numFmt w:val="decimal"/>
      <w:lvlText w:val="%1."/>
      <w:lvlJc w:val="left"/>
      <w:pPr>
        <w:ind w:left="502"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BE03B6"/>
    <w:multiLevelType w:val="hybridMultilevel"/>
    <w:tmpl w:val="37562EE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494C7E"/>
    <w:multiLevelType w:val="hybridMultilevel"/>
    <w:tmpl w:val="6512E9EA"/>
    <w:lvl w:ilvl="0" w:tplc="94D2BBCE">
      <w:numFmt w:val="bullet"/>
      <w:lvlText w:val="-"/>
      <w:lvlJc w:val="left"/>
      <w:pPr>
        <w:ind w:left="780" w:hanging="360"/>
      </w:pPr>
      <w:rPr>
        <w:rFonts w:ascii="Times New Roman" w:eastAsiaTheme="minorHAnsi"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num w:numId="1">
    <w:abstractNumId w:val="3"/>
  </w:num>
  <w:num w:numId="2">
    <w:abstractNumId w:val="11"/>
  </w:num>
  <w:num w:numId="3">
    <w:abstractNumId w:val="7"/>
  </w:num>
  <w:num w:numId="4">
    <w:abstractNumId w:val="16"/>
  </w:num>
  <w:num w:numId="5">
    <w:abstractNumId w:val="1"/>
  </w:num>
  <w:num w:numId="6">
    <w:abstractNumId w:val="4"/>
  </w:num>
  <w:num w:numId="7">
    <w:abstractNumId w:val="22"/>
  </w:num>
  <w:num w:numId="8">
    <w:abstractNumId w:val="10"/>
  </w:num>
  <w:num w:numId="9">
    <w:abstractNumId w:val="29"/>
  </w:num>
  <w:num w:numId="10">
    <w:abstractNumId w:val="28"/>
  </w:num>
  <w:num w:numId="11">
    <w:abstractNumId w:val="24"/>
  </w:num>
  <w:num w:numId="12">
    <w:abstractNumId w:val="0"/>
  </w:num>
  <w:num w:numId="13">
    <w:abstractNumId w:val="19"/>
  </w:num>
  <w:num w:numId="14">
    <w:abstractNumId w:val="26"/>
  </w:num>
  <w:num w:numId="15">
    <w:abstractNumId w:val="6"/>
  </w:num>
  <w:num w:numId="16">
    <w:abstractNumId w:val="13"/>
  </w:num>
  <w:num w:numId="17">
    <w:abstractNumId w:val="5"/>
  </w:num>
  <w:num w:numId="18">
    <w:abstractNumId w:val="17"/>
  </w:num>
  <w:num w:numId="19">
    <w:abstractNumId w:val="20"/>
  </w:num>
  <w:num w:numId="20">
    <w:abstractNumId w:val="18"/>
  </w:num>
  <w:num w:numId="21">
    <w:abstractNumId w:val="27"/>
  </w:num>
  <w:num w:numId="22">
    <w:abstractNumId w:val="2"/>
  </w:num>
  <w:num w:numId="23">
    <w:abstractNumId w:val="14"/>
  </w:num>
  <w:num w:numId="24">
    <w:abstractNumId w:val="9"/>
  </w:num>
  <w:num w:numId="25">
    <w:abstractNumId w:val="12"/>
  </w:num>
  <w:num w:numId="26">
    <w:abstractNumId w:val="25"/>
  </w:num>
  <w:num w:numId="27">
    <w:abstractNumId w:val="21"/>
  </w:num>
  <w:num w:numId="28">
    <w:abstractNumId w:val="23"/>
  </w:num>
  <w:num w:numId="29">
    <w:abstractNumId w:val="30"/>
  </w:num>
  <w:num w:numId="30">
    <w:abstractNumId w:val="8"/>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699"/>
    <w:rsid w:val="00001A5D"/>
    <w:rsid w:val="000059E6"/>
    <w:rsid w:val="00006128"/>
    <w:rsid w:val="00030421"/>
    <w:rsid w:val="00043BE8"/>
    <w:rsid w:val="000539CF"/>
    <w:rsid w:val="00090920"/>
    <w:rsid w:val="000D1CF4"/>
    <w:rsid w:val="000E4214"/>
    <w:rsid w:val="00117856"/>
    <w:rsid w:val="0015107A"/>
    <w:rsid w:val="001E4AC6"/>
    <w:rsid w:val="00204FF2"/>
    <w:rsid w:val="00215766"/>
    <w:rsid w:val="002228B1"/>
    <w:rsid w:val="00237CEF"/>
    <w:rsid w:val="002B240C"/>
    <w:rsid w:val="00325243"/>
    <w:rsid w:val="00341794"/>
    <w:rsid w:val="003423ED"/>
    <w:rsid w:val="00343EB0"/>
    <w:rsid w:val="00364F21"/>
    <w:rsid w:val="0036544A"/>
    <w:rsid w:val="003740FA"/>
    <w:rsid w:val="003C4645"/>
    <w:rsid w:val="003E74BA"/>
    <w:rsid w:val="00441864"/>
    <w:rsid w:val="0045432F"/>
    <w:rsid w:val="00461568"/>
    <w:rsid w:val="00474AE8"/>
    <w:rsid w:val="00480C86"/>
    <w:rsid w:val="00481D1D"/>
    <w:rsid w:val="00482687"/>
    <w:rsid w:val="00492574"/>
    <w:rsid w:val="004A6AF9"/>
    <w:rsid w:val="00500505"/>
    <w:rsid w:val="00501A3E"/>
    <w:rsid w:val="00512F76"/>
    <w:rsid w:val="00524E20"/>
    <w:rsid w:val="005407ED"/>
    <w:rsid w:val="005A3413"/>
    <w:rsid w:val="005A3696"/>
    <w:rsid w:val="005D2C43"/>
    <w:rsid w:val="0064573B"/>
    <w:rsid w:val="00647C25"/>
    <w:rsid w:val="0065653A"/>
    <w:rsid w:val="00660F9B"/>
    <w:rsid w:val="006D7488"/>
    <w:rsid w:val="006E4BB5"/>
    <w:rsid w:val="006F68CB"/>
    <w:rsid w:val="00731EAD"/>
    <w:rsid w:val="007337C2"/>
    <w:rsid w:val="007804A1"/>
    <w:rsid w:val="007C6699"/>
    <w:rsid w:val="007E24CF"/>
    <w:rsid w:val="00806879"/>
    <w:rsid w:val="00886997"/>
    <w:rsid w:val="008947D3"/>
    <w:rsid w:val="008B0FE8"/>
    <w:rsid w:val="00903008"/>
    <w:rsid w:val="0094526A"/>
    <w:rsid w:val="00960245"/>
    <w:rsid w:val="00971590"/>
    <w:rsid w:val="00A7594F"/>
    <w:rsid w:val="00A83797"/>
    <w:rsid w:val="00A94757"/>
    <w:rsid w:val="00AC5B6D"/>
    <w:rsid w:val="00AD44BD"/>
    <w:rsid w:val="00AE3C0F"/>
    <w:rsid w:val="00B1202E"/>
    <w:rsid w:val="00B330B9"/>
    <w:rsid w:val="00B47C91"/>
    <w:rsid w:val="00B83777"/>
    <w:rsid w:val="00BB157D"/>
    <w:rsid w:val="00BC25B7"/>
    <w:rsid w:val="00C02F7E"/>
    <w:rsid w:val="00C22E75"/>
    <w:rsid w:val="00C46DBD"/>
    <w:rsid w:val="00C46F05"/>
    <w:rsid w:val="00C677E1"/>
    <w:rsid w:val="00D056C5"/>
    <w:rsid w:val="00D14AFD"/>
    <w:rsid w:val="00D53D87"/>
    <w:rsid w:val="00D909FC"/>
    <w:rsid w:val="00DB5F5D"/>
    <w:rsid w:val="00DD44F3"/>
    <w:rsid w:val="00DE7006"/>
    <w:rsid w:val="00E270CC"/>
    <w:rsid w:val="00E34C50"/>
    <w:rsid w:val="00E45135"/>
    <w:rsid w:val="00E933CF"/>
    <w:rsid w:val="00E95B14"/>
    <w:rsid w:val="00EA4E5D"/>
    <w:rsid w:val="00F04E1C"/>
    <w:rsid w:val="00F204C1"/>
    <w:rsid w:val="00F525AE"/>
    <w:rsid w:val="00F6459C"/>
    <w:rsid w:val="00FB3C72"/>
    <w:rsid w:val="00FC7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699"/>
    <w:rPr>
      <w:rFonts w:ascii="Tahoma" w:hAnsi="Tahoma" w:cs="Tahoma"/>
      <w:sz w:val="16"/>
      <w:szCs w:val="16"/>
    </w:rPr>
  </w:style>
  <w:style w:type="paragraph" w:customStyle="1" w:styleId="Default">
    <w:name w:val="Default"/>
    <w:rsid w:val="00512F76"/>
    <w:pPr>
      <w:autoSpaceDE w:val="0"/>
      <w:autoSpaceDN w:val="0"/>
      <w:adjustRightInd w:val="0"/>
      <w:spacing w:after="0" w:line="240" w:lineRule="auto"/>
    </w:pPr>
    <w:rPr>
      <w:rFonts w:ascii="Calibri" w:eastAsia="Calibri" w:hAnsi="Calibri" w:cs="Calibri"/>
      <w:color w:val="000000"/>
      <w:sz w:val="24"/>
      <w:szCs w:val="24"/>
    </w:rPr>
  </w:style>
  <w:style w:type="paragraph" w:styleId="ListParagraph">
    <w:name w:val="List Paragraph"/>
    <w:basedOn w:val="Normal"/>
    <w:uiPriority w:val="34"/>
    <w:qFormat/>
    <w:rsid w:val="00C46DBD"/>
    <w:pPr>
      <w:ind w:left="720"/>
      <w:contextualSpacing/>
    </w:pPr>
  </w:style>
  <w:style w:type="character" w:customStyle="1" w:styleId="slit">
    <w:name w:val="s_lit"/>
    <w:basedOn w:val="DefaultParagraphFont"/>
    <w:rsid w:val="000059E6"/>
  </w:style>
  <w:style w:type="character" w:customStyle="1" w:styleId="slitttl">
    <w:name w:val="s_lit_ttl"/>
    <w:basedOn w:val="DefaultParagraphFont"/>
    <w:rsid w:val="000059E6"/>
  </w:style>
  <w:style w:type="character" w:customStyle="1" w:styleId="slitbdy">
    <w:name w:val="s_lit_bdy"/>
    <w:basedOn w:val="DefaultParagraphFont"/>
    <w:rsid w:val="000059E6"/>
  </w:style>
  <w:style w:type="character" w:styleId="Hyperlink">
    <w:name w:val="Hyperlink"/>
    <w:basedOn w:val="DefaultParagraphFont"/>
    <w:uiPriority w:val="99"/>
    <w:semiHidden/>
    <w:unhideWhenUsed/>
    <w:rsid w:val="000059E6"/>
    <w:rPr>
      <w:color w:val="0000FF"/>
      <w:u w:val="single"/>
    </w:rPr>
  </w:style>
  <w:style w:type="character" w:customStyle="1" w:styleId="slgi">
    <w:name w:val="s_lgi"/>
    <w:basedOn w:val="DefaultParagraphFont"/>
    <w:rsid w:val="000059E6"/>
  </w:style>
  <w:style w:type="character" w:customStyle="1" w:styleId="salnbdy">
    <w:name w:val="s_aln_bdy"/>
    <w:basedOn w:val="DefaultParagraphFont"/>
    <w:rsid w:val="0045432F"/>
  </w:style>
  <w:style w:type="character" w:customStyle="1" w:styleId="sttlden">
    <w:name w:val="s_ttl_den"/>
    <w:basedOn w:val="DefaultParagraphFont"/>
    <w:rsid w:val="00343EB0"/>
  </w:style>
  <w:style w:type="character" w:customStyle="1" w:styleId="scapden">
    <w:name w:val="s_cap_den"/>
    <w:basedOn w:val="DefaultParagraphFont"/>
    <w:rsid w:val="00343EB0"/>
  </w:style>
  <w:style w:type="character" w:customStyle="1" w:styleId="scapttl">
    <w:name w:val="s_cap_ttl"/>
    <w:basedOn w:val="DefaultParagraphFont"/>
    <w:rsid w:val="001E4AC6"/>
  </w:style>
  <w:style w:type="character" w:customStyle="1" w:styleId="saln">
    <w:name w:val="s_aln"/>
    <w:basedOn w:val="DefaultParagraphFont"/>
    <w:rsid w:val="00B47C91"/>
  </w:style>
  <w:style w:type="character" w:customStyle="1" w:styleId="salnttl">
    <w:name w:val="s_aln_ttl"/>
    <w:basedOn w:val="DefaultParagraphFont"/>
    <w:rsid w:val="00B47C91"/>
  </w:style>
  <w:style w:type="character" w:customStyle="1" w:styleId="shdr">
    <w:name w:val="s_hdr"/>
    <w:rsid w:val="00364F21"/>
  </w:style>
  <w:style w:type="character" w:styleId="Emphasis">
    <w:name w:val="Emphasis"/>
    <w:uiPriority w:val="20"/>
    <w:qFormat/>
    <w:rsid w:val="00364F2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6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699"/>
    <w:rPr>
      <w:rFonts w:ascii="Tahoma" w:hAnsi="Tahoma" w:cs="Tahoma"/>
      <w:sz w:val="16"/>
      <w:szCs w:val="16"/>
    </w:rPr>
  </w:style>
  <w:style w:type="paragraph" w:customStyle="1" w:styleId="Default">
    <w:name w:val="Default"/>
    <w:rsid w:val="00512F76"/>
    <w:pPr>
      <w:autoSpaceDE w:val="0"/>
      <w:autoSpaceDN w:val="0"/>
      <w:adjustRightInd w:val="0"/>
      <w:spacing w:after="0" w:line="240" w:lineRule="auto"/>
    </w:pPr>
    <w:rPr>
      <w:rFonts w:ascii="Calibri" w:eastAsia="Calibri" w:hAnsi="Calibri" w:cs="Calibri"/>
      <w:color w:val="000000"/>
      <w:sz w:val="24"/>
      <w:szCs w:val="24"/>
    </w:rPr>
  </w:style>
  <w:style w:type="paragraph" w:styleId="ListParagraph">
    <w:name w:val="List Paragraph"/>
    <w:basedOn w:val="Normal"/>
    <w:uiPriority w:val="34"/>
    <w:qFormat/>
    <w:rsid w:val="00C46DBD"/>
    <w:pPr>
      <w:ind w:left="720"/>
      <w:contextualSpacing/>
    </w:pPr>
  </w:style>
  <w:style w:type="character" w:customStyle="1" w:styleId="slit">
    <w:name w:val="s_lit"/>
    <w:basedOn w:val="DefaultParagraphFont"/>
    <w:rsid w:val="000059E6"/>
  </w:style>
  <w:style w:type="character" w:customStyle="1" w:styleId="slitttl">
    <w:name w:val="s_lit_ttl"/>
    <w:basedOn w:val="DefaultParagraphFont"/>
    <w:rsid w:val="000059E6"/>
  </w:style>
  <w:style w:type="character" w:customStyle="1" w:styleId="slitbdy">
    <w:name w:val="s_lit_bdy"/>
    <w:basedOn w:val="DefaultParagraphFont"/>
    <w:rsid w:val="000059E6"/>
  </w:style>
  <w:style w:type="character" w:styleId="Hyperlink">
    <w:name w:val="Hyperlink"/>
    <w:basedOn w:val="DefaultParagraphFont"/>
    <w:uiPriority w:val="99"/>
    <w:semiHidden/>
    <w:unhideWhenUsed/>
    <w:rsid w:val="000059E6"/>
    <w:rPr>
      <w:color w:val="0000FF"/>
      <w:u w:val="single"/>
    </w:rPr>
  </w:style>
  <w:style w:type="character" w:customStyle="1" w:styleId="slgi">
    <w:name w:val="s_lgi"/>
    <w:basedOn w:val="DefaultParagraphFont"/>
    <w:rsid w:val="000059E6"/>
  </w:style>
  <w:style w:type="character" w:customStyle="1" w:styleId="salnbdy">
    <w:name w:val="s_aln_bdy"/>
    <w:basedOn w:val="DefaultParagraphFont"/>
    <w:rsid w:val="0045432F"/>
  </w:style>
  <w:style w:type="character" w:customStyle="1" w:styleId="sttlden">
    <w:name w:val="s_ttl_den"/>
    <w:basedOn w:val="DefaultParagraphFont"/>
    <w:rsid w:val="00343EB0"/>
  </w:style>
  <w:style w:type="character" w:customStyle="1" w:styleId="scapden">
    <w:name w:val="s_cap_den"/>
    <w:basedOn w:val="DefaultParagraphFont"/>
    <w:rsid w:val="00343EB0"/>
  </w:style>
  <w:style w:type="character" w:customStyle="1" w:styleId="scapttl">
    <w:name w:val="s_cap_ttl"/>
    <w:basedOn w:val="DefaultParagraphFont"/>
    <w:rsid w:val="001E4AC6"/>
  </w:style>
  <w:style w:type="character" w:customStyle="1" w:styleId="saln">
    <w:name w:val="s_aln"/>
    <w:basedOn w:val="DefaultParagraphFont"/>
    <w:rsid w:val="00B47C91"/>
  </w:style>
  <w:style w:type="character" w:customStyle="1" w:styleId="salnttl">
    <w:name w:val="s_aln_ttl"/>
    <w:basedOn w:val="DefaultParagraphFont"/>
    <w:rsid w:val="00B47C91"/>
  </w:style>
  <w:style w:type="character" w:customStyle="1" w:styleId="shdr">
    <w:name w:val="s_hdr"/>
    <w:rsid w:val="00364F21"/>
  </w:style>
  <w:style w:type="character" w:styleId="Emphasis">
    <w:name w:val="Emphasis"/>
    <w:uiPriority w:val="20"/>
    <w:qFormat/>
    <w:rsid w:val="00364F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37369">
      <w:bodyDiv w:val="1"/>
      <w:marLeft w:val="0"/>
      <w:marRight w:val="0"/>
      <w:marTop w:val="0"/>
      <w:marBottom w:val="0"/>
      <w:divBdr>
        <w:top w:val="none" w:sz="0" w:space="0" w:color="auto"/>
        <w:left w:val="none" w:sz="0" w:space="0" w:color="auto"/>
        <w:bottom w:val="none" w:sz="0" w:space="0" w:color="auto"/>
        <w:right w:val="none" w:sz="0" w:space="0" w:color="auto"/>
      </w:divBdr>
    </w:div>
    <w:div w:id="803471516">
      <w:bodyDiv w:val="1"/>
      <w:marLeft w:val="0"/>
      <w:marRight w:val="0"/>
      <w:marTop w:val="0"/>
      <w:marBottom w:val="0"/>
      <w:divBdr>
        <w:top w:val="none" w:sz="0" w:space="0" w:color="auto"/>
        <w:left w:val="none" w:sz="0" w:space="0" w:color="auto"/>
        <w:bottom w:val="none" w:sz="0" w:space="0" w:color="auto"/>
        <w:right w:val="none" w:sz="0" w:space="0" w:color="auto"/>
      </w:divBdr>
    </w:div>
    <w:div w:id="1103064628">
      <w:bodyDiv w:val="1"/>
      <w:marLeft w:val="0"/>
      <w:marRight w:val="0"/>
      <w:marTop w:val="0"/>
      <w:marBottom w:val="0"/>
      <w:divBdr>
        <w:top w:val="none" w:sz="0" w:space="0" w:color="auto"/>
        <w:left w:val="none" w:sz="0" w:space="0" w:color="auto"/>
        <w:bottom w:val="none" w:sz="0" w:space="0" w:color="auto"/>
        <w:right w:val="none" w:sz="0" w:space="0" w:color="auto"/>
      </w:divBdr>
      <w:divsChild>
        <w:div w:id="97609116">
          <w:marLeft w:val="0"/>
          <w:marRight w:val="0"/>
          <w:marTop w:val="0"/>
          <w:marBottom w:val="0"/>
          <w:divBdr>
            <w:top w:val="none" w:sz="0" w:space="0" w:color="auto"/>
            <w:left w:val="none" w:sz="0" w:space="0" w:color="auto"/>
            <w:bottom w:val="none" w:sz="0" w:space="0" w:color="auto"/>
            <w:right w:val="none" w:sz="0" w:space="0" w:color="auto"/>
          </w:divBdr>
          <w:divsChild>
            <w:div w:id="1613123243">
              <w:marLeft w:val="0"/>
              <w:marRight w:val="0"/>
              <w:marTop w:val="0"/>
              <w:marBottom w:val="0"/>
              <w:divBdr>
                <w:top w:val="none" w:sz="0" w:space="0" w:color="auto"/>
                <w:left w:val="none" w:sz="0" w:space="0" w:color="auto"/>
                <w:bottom w:val="none" w:sz="0" w:space="0" w:color="auto"/>
                <w:right w:val="none" w:sz="0" w:space="0" w:color="auto"/>
              </w:divBdr>
              <w:divsChild>
                <w:div w:id="1174030417">
                  <w:marLeft w:val="0"/>
                  <w:marRight w:val="0"/>
                  <w:marTop w:val="0"/>
                  <w:marBottom w:val="0"/>
                  <w:divBdr>
                    <w:top w:val="none" w:sz="0" w:space="0" w:color="auto"/>
                    <w:left w:val="none" w:sz="0" w:space="0" w:color="auto"/>
                    <w:bottom w:val="none" w:sz="0" w:space="0" w:color="auto"/>
                    <w:right w:val="none" w:sz="0" w:space="0" w:color="auto"/>
                  </w:divBdr>
                  <w:divsChild>
                    <w:div w:id="115219339">
                      <w:marLeft w:val="0"/>
                      <w:marRight w:val="0"/>
                      <w:marTop w:val="0"/>
                      <w:marBottom w:val="0"/>
                      <w:divBdr>
                        <w:top w:val="none" w:sz="0" w:space="0" w:color="auto"/>
                        <w:left w:val="none" w:sz="0" w:space="0" w:color="auto"/>
                        <w:bottom w:val="none" w:sz="0" w:space="0" w:color="auto"/>
                        <w:right w:val="none" w:sz="0" w:space="0" w:color="auto"/>
                      </w:divBdr>
                      <w:divsChild>
                        <w:div w:id="207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69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3241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legislatie.just.ro/Public/DetaliiDocumentAfis/26002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egislatie.just.ro/Public/DetaliiDocumentAfis/215198" TargetMode="External"/><Relationship Id="rId5" Type="http://schemas.openxmlformats.org/officeDocument/2006/relationships/webSettings" Target="webSettings.xml"/><Relationship Id="rId10" Type="http://schemas.openxmlformats.org/officeDocument/2006/relationships/hyperlink" Target="https://legislatie.just.ro/Public/DetaliiDocumentAfis/232414" TargetMode="External"/><Relationship Id="rId4" Type="http://schemas.openxmlformats.org/officeDocument/2006/relationships/settings" Target="settings.xml"/><Relationship Id="rId9" Type="http://schemas.openxmlformats.org/officeDocument/2006/relationships/hyperlink" Target="https://legislatie.just.ro/Public/DetaliiDocumentAfis/215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2012</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dc:creator>
  <cp:lastModifiedBy>DnaDir</cp:lastModifiedBy>
  <cp:revision>3</cp:revision>
  <cp:lastPrinted>2024-11-29T10:50:00Z</cp:lastPrinted>
  <dcterms:created xsi:type="dcterms:W3CDTF">2026-06-11T07:06:00Z</dcterms:created>
  <dcterms:modified xsi:type="dcterms:W3CDTF">2026-06-11T07:07:00Z</dcterms:modified>
</cp:coreProperties>
</file>