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DA3" w:rsidRDefault="00C52DA3" w:rsidP="00062174">
      <w:pPr>
        <w:suppressAutoHyphens/>
        <w:autoSpaceDE w:val="0"/>
        <w:spacing w:after="0" w:line="240" w:lineRule="auto"/>
        <w:jc w:val="right"/>
        <w:rPr>
          <w:rFonts w:ascii="Times New Roman" w:eastAsia="Times New Roman" w:hAnsi="Times New Roman" w:cs="Times New Roman"/>
          <w:bCs/>
          <w:sz w:val="24"/>
          <w:szCs w:val="24"/>
          <w:lang w:val="ro-RO" w:eastAsia="en-GB"/>
        </w:rPr>
      </w:pPr>
      <w:r w:rsidRPr="001970DE">
        <w:rPr>
          <w:rFonts w:ascii="Times New Roman" w:eastAsia="Times New Roman" w:hAnsi="Times New Roman" w:cs="Times New Roman"/>
          <w:bCs/>
          <w:sz w:val="24"/>
          <w:szCs w:val="24"/>
          <w:lang w:val="ro-RO" w:eastAsia="en-GB"/>
        </w:rPr>
        <w:t>Anex</w:t>
      </w:r>
      <w:r w:rsidR="00355548">
        <w:rPr>
          <w:rFonts w:ascii="Times New Roman" w:eastAsia="Times New Roman" w:hAnsi="Times New Roman" w:cs="Times New Roman"/>
          <w:bCs/>
          <w:sz w:val="24"/>
          <w:szCs w:val="24"/>
          <w:lang w:val="ro-RO" w:eastAsia="en-GB"/>
        </w:rPr>
        <w:t>ă</w:t>
      </w:r>
      <w:r w:rsidRPr="001970DE">
        <w:rPr>
          <w:rFonts w:ascii="Times New Roman" w:eastAsia="Times New Roman" w:hAnsi="Times New Roman" w:cs="Times New Roman"/>
          <w:bCs/>
          <w:sz w:val="24"/>
          <w:szCs w:val="24"/>
          <w:lang w:val="ro-RO" w:eastAsia="en-GB"/>
        </w:rPr>
        <w:t xml:space="preserve">  la  dispozi</w:t>
      </w:r>
      <w:r w:rsidR="00355548">
        <w:rPr>
          <w:rFonts w:ascii="Times New Roman" w:eastAsia="Times New Roman" w:hAnsi="Times New Roman" w:cs="Times New Roman"/>
          <w:bCs/>
          <w:sz w:val="24"/>
          <w:szCs w:val="24"/>
          <w:lang w:val="ro-RO" w:eastAsia="en-GB"/>
        </w:rPr>
        <w:t>ț</w:t>
      </w:r>
      <w:r w:rsidRPr="001970DE">
        <w:rPr>
          <w:rFonts w:ascii="Times New Roman" w:eastAsia="Times New Roman" w:hAnsi="Times New Roman" w:cs="Times New Roman"/>
          <w:bCs/>
          <w:sz w:val="24"/>
          <w:szCs w:val="24"/>
          <w:lang w:val="ro-RO" w:eastAsia="en-GB"/>
        </w:rPr>
        <w:t>ia</w:t>
      </w:r>
      <w:r w:rsidR="009131BC" w:rsidRPr="001970DE">
        <w:rPr>
          <w:rFonts w:ascii="Times New Roman" w:eastAsia="Times New Roman" w:hAnsi="Times New Roman" w:cs="Times New Roman"/>
          <w:bCs/>
          <w:sz w:val="24"/>
          <w:szCs w:val="24"/>
          <w:lang w:val="ro-RO" w:eastAsia="en-GB"/>
        </w:rPr>
        <w:t xml:space="preserve"> _______</w:t>
      </w:r>
      <w:r w:rsidR="00BB00D1">
        <w:rPr>
          <w:rFonts w:ascii="Times New Roman" w:eastAsia="Times New Roman" w:hAnsi="Times New Roman" w:cs="Times New Roman"/>
          <w:bCs/>
          <w:sz w:val="24"/>
          <w:szCs w:val="24"/>
          <w:lang w:val="ro-RO" w:eastAsia="en-GB"/>
        </w:rPr>
        <w:t xml:space="preserve"> </w:t>
      </w:r>
      <w:r w:rsidRPr="001970DE">
        <w:rPr>
          <w:rFonts w:ascii="Times New Roman" w:eastAsia="Times New Roman" w:hAnsi="Times New Roman" w:cs="Times New Roman"/>
          <w:bCs/>
          <w:sz w:val="24"/>
          <w:szCs w:val="24"/>
          <w:lang w:val="ro-RO" w:eastAsia="en-GB"/>
        </w:rPr>
        <w:t xml:space="preserve">din </w:t>
      </w:r>
      <w:r w:rsidR="00EE4BFC">
        <w:rPr>
          <w:rFonts w:ascii="Times New Roman" w:eastAsia="Times New Roman" w:hAnsi="Times New Roman" w:cs="Times New Roman"/>
          <w:bCs/>
          <w:sz w:val="24"/>
          <w:szCs w:val="24"/>
          <w:lang w:val="ro-RO" w:eastAsia="en-GB"/>
        </w:rPr>
        <w:t>______</w:t>
      </w:r>
      <w:r w:rsidR="00445B66">
        <w:rPr>
          <w:rFonts w:ascii="Times New Roman" w:eastAsia="Times New Roman" w:hAnsi="Times New Roman" w:cs="Times New Roman"/>
          <w:bCs/>
          <w:sz w:val="24"/>
          <w:szCs w:val="24"/>
          <w:lang w:val="ro-RO" w:eastAsia="en-GB"/>
        </w:rPr>
        <w:t>.202</w:t>
      </w:r>
      <w:r w:rsidR="00D7601F">
        <w:rPr>
          <w:rFonts w:ascii="Times New Roman" w:eastAsia="Times New Roman" w:hAnsi="Times New Roman" w:cs="Times New Roman"/>
          <w:bCs/>
          <w:sz w:val="24"/>
          <w:szCs w:val="24"/>
          <w:lang w:val="ro-RO" w:eastAsia="en-GB"/>
        </w:rPr>
        <w:t>5</w:t>
      </w:r>
    </w:p>
    <w:p w:rsidR="00A21739" w:rsidRPr="001970DE" w:rsidRDefault="00A21739" w:rsidP="004F59A7">
      <w:pPr>
        <w:suppressAutoHyphens/>
        <w:autoSpaceDE w:val="0"/>
        <w:spacing w:after="0" w:line="240" w:lineRule="auto"/>
        <w:rPr>
          <w:rFonts w:ascii="Times New Roman" w:eastAsia="Times New Roman" w:hAnsi="Times New Roman" w:cs="Times New Roman"/>
          <w:bCs/>
          <w:sz w:val="24"/>
          <w:szCs w:val="24"/>
          <w:lang w:val="ro-RO" w:eastAsia="en-GB"/>
        </w:rPr>
      </w:pPr>
    </w:p>
    <w:p w:rsidR="00C52DA3" w:rsidRPr="00C86E49" w:rsidRDefault="00D7601F" w:rsidP="00D7601F">
      <w:pPr>
        <w:suppressAutoHyphens/>
        <w:autoSpaceDE w:val="0"/>
        <w:spacing w:after="0" w:line="240" w:lineRule="auto"/>
        <w:jc w:val="center"/>
        <w:rPr>
          <w:rFonts w:ascii="Times New Roman" w:eastAsia="Times New Roman" w:hAnsi="Times New Roman" w:cs="Times New Roman"/>
          <w:b/>
          <w:bCs/>
          <w:color w:val="000000" w:themeColor="text1"/>
          <w:sz w:val="24"/>
          <w:szCs w:val="24"/>
          <w:lang w:val="en-GB" w:eastAsia="en-GB"/>
        </w:rPr>
      </w:pPr>
      <w:r w:rsidRPr="00A21739">
        <w:rPr>
          <w:rFonts w:ascii="Times New Roman" w:eastAsia="Times New Roman" w:hAnsi="Times New Roman" w:cs="Times New Roman"/>
          <w:b/>
          <w:bCs/>
          <w:sz w:val="24"/>
          <w:szCs w:val="24"/>
          <w:lang w:val="ro-RO" w:eastAsia="en-GB"/>
        </w:rPr>
        <w:t xml:space="preserve">Direcţia de Asistenţă Socială </w:t>
      </w:r>
      <w:r w:rsidRPr="00A21739">
        <w:rPr>
          <w:rFonts w:ascii="Times New Roman" w:eastAsia="Times New Roman" w:hAnsi="Times New Roman" w:cs="Times New Roman"/>
          <w:b/>
          <w:bCs/>
          <w:sz w:val="24"/>
          <w:szCs w:val="24"/>
          <w:lang w:val="en-GB" w:eastAsia="en-GB"/>
        </w:rPr>
        <w:t xml:space="preserve">Alexandria, cu sediul în Alexandria, str. Dunării, nr. 139, </w:t>
      </w:r>
      <w:r w:rsidRPr="00A21739">
        <w:rPr>
          <w:rFonts w:ascii="Times New Roman" w:hAnsi="Times New Roman" w:cs="Times New Roman"/>
          <w:b/>
          <w:sz w:val="24"/>
          <w:szCs w:val="24"/>
        </w:rPr>
        <w:t xml:space="preserve">organizează potrivit </w:t>
      </w:r>
      <w:r>
        <w:rPr>
          <w:rStyle w:val="Emphasis"/>
          <w:rFonts w:ascii="Times New Roman" w:hAnsi="Times New Roman" w:cs="Times New Roman"/>
          <w:b/>
          <w:i w:val="0"/>
          <w:sz w:val="24"/>
          <w:szCs w:val="24"/>
        </w:rPr>
        <w:t xml:space="preserve">art. VII alin. 3 lit. </w:t>
      </w:r>
      <w:r w:rsidR="00FD6E50">
        <w:rPr>
          <w:rStyle w:val="Emphasis"/>
          <w:rFonts w:ascii="Times New Roman" w:hAnsi="Times New Roman" w:cs="Times New Roman"/>
          <w:b/>
          <w:i w:val="0"/>
          <w:sz w:val="24"/>
          <w:szCs w:val="24"/>
        </w:rPr>
        <w:t>a</w:t>
      </w:r>
      <w:r>
        <w:rPr>
          <w:rStyle w:val="Emphasis"/>
          <w:rFonts w:ascii="Times New Roman" w:hAnsi="Times New Roman" w:cs="Times New Roman"/>
          <w:b/>
          <w:i w:val="0"/>
          <w:sz w:val="24"/>
          <w:szCs w:val="24"/>
        </w:rPr>
        <w:t xml:space="preserve">) din OUG nr. 156/2024 </w:t>
      </w:r>
      <w:r>
        <w:rPr>
          <w:rStyle w:val="Emphasis"/>
          <w:rFonts w:ascii="Times New Roman" w:hAnsi="Times New Roman" w:cs="Times New Roman"/>
          <w:b/>
          <w:i w:val="0"/>
          <w:sz w:val="24"/>
          <w:szCs w:val="24"/>
          <w:lang w:val="ro-RO"/>
        </w:rPr>
        <w:t>și art. VII alin. 7 din OUG nr. 121/2023 pentru modificarea și completarea Codului administrativ</w:t>
      </w:r>
      <w:r w:rsidRPr="00A21739">
        <w:rPr>
          <w:rStyle w:val="Emphasis"/>
          <w:rFonts w:ascii="Times New Roman" w:hAnsi="Times New Roman" w:cs="Times New Roman"/>
          <w:b/>
          <w:sz w:val="24"/>
          <w:szCs w:val="24"/>
        </w:rPr>
        <w:t>,</w:t>
      </w:r>
      <w:r w:rsidRPr="00A21739">
        <w:rPr>
          <w:rFonts w:ascii="Times New Roman" w:eastAsia="Times New Roman" w:hAnsi="Times New Roman" w:cs="Times New Roman"/>
          <w:b/>
          <w:bCs/>
          <w:sz w:val="24"/>
          <w:szCs w:val="24"/>
          <w:lang w:val="en-GB" w:eastAsia="en-GB"/>
        </w:rPr>
        <w:t xml:space="preserve"> concurs de recrutare pentru ocuparea funcției</w:t>
      </w:r>
      <w:r w:rsidR="00C52DA3" w:rsidRPr="00A21739">
        <w:rPr>
          <w:rFonts w:ascii="Times New Roman" w:eastAsia="Times New Roman" w:hAnsi="Times New Roman" w:cs="Times New Roman"/>
          <w:b/>
          <w:bCs/>
          <w:sz w:val="24"/>
          <w:szCs w:val="24"/>
          <w:lang w:val="en-GB" w:eastAsia="en-GB"/>
        </w:rPr>
        <w:t xml:space="preserve"> publice </w:t>
      </w:r>
      <w:r w:rsidR="00BB00D1" w:rsidRPr="00A21739">
        <w:rPr>
          <w:rFonts w:ascii="Times New Roman" w:eastAsia="Times New Roman" w:hAnsi="Times New Roman" w:cs="Times New Roman"/>
          <w:b/>
          <w:bCs/>
          <w:sz w:val="24"/>
          <w:szCs w:val="24"/>
          <w:lang w:val="en-GB" w:eastAsia="en-GB"/>
        </w:rPr>
        <w:t xml:space="preserve">de </w:t>
      </w:r>
      <w:r w:rsidR="009D72FD">
        <w:rPr>
          <w:rFonts w:ascii="Times New Roman" w:eastAsia="Times New Roman" w:hAnsi="Times New Roman" w:cs="Times New Roman"/>
          <w:b/>
          <w:bCs/>
          <w:sz w:val="24"/>
          <w:szCs w:val="24"/>
          <w:lang w:val="en-GB" w:eastAsia="en-GB"/>
        </w:rPr>
        <w:t>execuție</w:t>
      </w:r>
      <w:r w:rsidR="00BB00D1" w:rsidRPr="00A21739">
        <w:rPr>
          <w:rFonts w:ascii="Times New Roman" w:eastAsia="Times New Roman" w:hAnsi="Times New Roman" w:cs="Times New Roman"/>
          <w:b/>
          <w:bCs/>
          <w:sz w:val="24"/>
          <w:szCs w:val="24"/>
          <w:lang w:val="en-GB" w:eastAsia="en-GB"/>
        </w:rPr>
        <w:t xml:space="preserve"> </w:t>
      </w:r>
      <w:r w:rsidR="00C52DA3" w:rsidRPr="00A21739">
        <w:rPr>
          <w:rFonts w:ascii="Times New Roman" w:eastAsia="Times New Roman" w:hAnsi="Times New Roman" w:cs="Times New Roman"/>
          <w:b/>
          <w:bCs/>
          <w:sz w:val="24"/>
          <w:szCs w:val="24"/>
          <w:lang w:val="en-GB" w:eastAsia="en-GB"/>
        </w:rPr>
        <w:t xml:space="preserve">vacante </w:t>
      </w:r>
      <w:r w:rsidR="00C52DA3" w:rsidRPr="0065671D">
        <w:rPr>
          <w:rFonts w:ascii="Times New Roman" w:eastAsia="Times New Roman" w:hAnsi="Times New Roman" w:cs="Times New Roman"/>
          <w:b/>
          <w:bCs/>
          <w:sz w:val="24"/>
          <w:szCs w:val="24"/>
          <w:lang w:val="en-GB" w:eastAsia="en-GB"/>
        </w:rPr>
        <w:t xml:space="preserve">de </w:t>
      </w:r>
      <w:r w:rsidR="0065671D" w:rsidRPr="0065671D">
        <w:rPr>
          <w:rFonts w:ascii="Times New Roman" w:hAnsi="Times New Roman" w:cs="Times New Roman"/>
          <w:b/>
          <w:color w:val="000000"/>
          <w:sz w:val="24"/>
          <w:szCs w:val="24"/>
          <w:lang w:val="ro-RO"/>
        </w:rPr>
        <w:t xml:space="preserve">consilier, clasa I , grad profesional </w:t>
      </w:r>
      <w:r>
        <w:rPr>
          <w:rFonts w:ascii="Times New Roman" w:hAnsi="Times New Roman" w:cs="Times New Roman"/>
          <w:b/>
          <w:color w:val="000000"/>
          <w:sz w:val="24"/>
          <w:szCs w:val="24"/>
          <w:lang w:val="ro-RO"/>
        </w:rPr>
        <w:t>asistent</w:t>
      </w:r>
      <w:r w:rsidR="0065671D" w:rsidRPr="0065671D">
        <w:rPr>
          <w:rFonts w:ascii="Times New Roman" w:hAnsi="Times New Roman" w:cs="Times New Roman"/>
          <w:b/>
          <w:color w:val="000000"/>
          <w:sz w:val="24"/>
          <w:szCs w:val="24"/>
          <w:lang w:val="ro-RO"/>
        </w:rPr>
        <w:t xml:space="preserve"> în cadrul </w:t>
      </w:r>
      <w:r w:rsidR="0065671D" w:rsidRPr="0065671D">
        <w:rPr>
          <w:rFonts w:ascii="Times New Roman" w:hAnsi="Times New Roman" w:cs="Times New Roman"/>
          <w:b/>
          <w:bCs/>
          <w:sz w:val="24"/>
          <w:szCs w:val="24"/>
          <w:lang w:val="en-GB" w:eastAsia="en-GB"/>
        </w:rPr>
        <w:t>Serviciul Financiar, Contabilitate, Compartiment Financiar, Casierie</w:t>
      </w:r>
      <w:r w:rsidR="00367D07" w:rsidRPr="0065671D">
        <w:rPr>
          <w:rFonts w:ascii="Times New Roman" w:eastAsia="Times New Roman" w:hAnsi="Times New Roman" w:cs="Times New Roman"/>
          <w:b/>
          <w:bCs/>
          <w:sz w:val="24"/>
          <w:szCs w:val="24"/>
          <w:lang w:val="en-GB" w:eastAsia="en-GB"/>
        </w:rPr>
        <w:t>,</w:t>
      </w:r>
      <w:r w:rsidR="00367D07">
        <w:rPr>
          <w:rFonts w:ascii="Times New Roman" w:eastAsia="Times New Roman" w:hAnsi="Times New Roman" w:cs="Times New Roman"/>
          <w:b/>
          <w:bCs/>
          <w:sz w:val="24"/>
          <w:szCs w:val="24"/>
          <w:lang w:val="en-GB" w:eastAsia="en-GB"/>
        </w:rPr>
        <w:t xml:space="preserve"> pe perioadă nedeterminată, program </w:t>
      </w:r>
      <w:r w:rsidR="00367D07" w:rsidRPr="00C86E49">
        <w:rPr>
          <w:rFonts w:ascii="Times New Roman" w:eastAsia="Times New Roman" w:hAnsi="Times New Roman" w:cs="Times New Roman"/>
          <w:b/>
          <w:bCs/>
          <w:color w:val="000000" w:themeColor="text1"/>
          <w:sz w:val="24"/>
          <w:szCs w:val="24"/>
          <w:lang w:val="en-GB" w:eastAsia="en-GB"/>
        </w:rPr>
        <w:t xml:space="preserve">de lucru 8 ore/zi, 40 ore/săptămână, </w:t>
      </w:r>
      <w:r w:rsidR="009131BC" w:rsidRPr="00C86E49">
        <w:rPr>
          <w:rFonts w:ascii="Times New Roman" w:eastAsia="Times New Roman" w:hAnsi="Times New Roman" w:cs="Times New Roman"/>
          <w:b/>
          <w:bCs/>
          <w:color w:val="000000" w:themeColor="text1"/>
          <w:sz w:val="24"/>
          <w:szCs w:val="24"/>
          <w:lang w:val="en-GB" w:eastAsia="en-GB"/>
        </w:rPr>
        <w:t>î</w:t>
      </w:r>
      <w:r w:rsidR="00C52DA3" w:rsidRPr="00C86E49">
        <w:rPr>
          <w:rFonts w:ascii="Times New Roman" w:eastAsia="Times New Roman" w:hAnsi="Times New Roman" w:cs="Times New Roman"/>
          <w:b/>
          <w:bCs/>
          <w:color w:val="000000" w:themeColor="text1"/>
          <w:sz w:val="24"/>
          <w:szCs w:val="24"/>
          <w:lang w:val="en-GB" w:eastAsia="en-GB"/>
        </w:rPr>
        <w:t xml:space="preserve">n data de </w:t>
      </w:r>
      <w:r w:rsidR="00C86E49" w:rsidRPr="00C86E49">
        <w:rPr>
          <w:rFonts w:ascii="Times New Roman" w:eastAsia="Times New Roman" w:hAnsi="Times New Roman" w:cs="Times New Roman"/>
          <w:b/>
          <w:bCs/>
          <w:color w:val="000000" w:themeColor="text1"/>
          <w:sz w:val="24"/>
          <w:szCs w:val="24"/>
          <w:lang w:val="en-GB" w:eastAsia="en-GB"/>
        </w:rPr>
        <w:t>02.09.2025</w:t>
      </w:r>
    </w:p>
    <w:p w:rsidR="00C52DA3" w:rsidRPr="001970DE" w:rsidRDefault="00C52DA3" w:rsidP="004F59A7">
      <w:pPr>
        <w:suppressAutoHyphens/>
        <w:autoSpaceDE w:val="0"/>
        <w:spacing w:after="0" w:line="240" w:lineRule="auto"/>
        <w:jc w:val="center"/>
        <w:rPr>
          <w:rFonts w:ascii="Times New Roman" w:eastAsia="Times New Roman" w:hAnsi="Times New Roman" w:cs="Times New Roman"/>
          <w:b/>
          <w:bCs/>
          <w:sz w:val="24"/>
          <w:szCs w:val="24"/>
          <w:lang w:val="en-GB" w:eastAsia="en-GB"/>
        </w:rPr>
      </w:pPr>
    </w:p>
    <w:p w:rsidR="00C52DA3" w:rsidRDefault="00C52DA3" w:rsidP="004F59A7">
      <w:pPr>
        <w:suppressAutoHyphens/>
        <w:spacing w:after="0" w:line="240" w:lineRule="auto"/>
        <w:jc w:val="both"/>
        <w:rPr>
          <w:rFonts w:ascii="Times New Roman" w:eastAsia="Times New Roman" w:hAnsi="Times New Roman" w:cs="Times New Roman"/>
          <w:b/>
          <w:bCs/>
          <w:iCs/>
          <w:sz w:val="24"/>
          <w:szCs w:val="24"/>
          <w:u w:val="single"/>
          <w:lang w:val="en-GB" w:eastAsia="en-GB"/>
        </w:rPr>
      </w:pPr>
      <w:r w:rsidRPr="001970DE">
        <w:rPr>
          <w:rFonts w:ascii="Times New Roman" w:eastAsia="Times New Roman" w:hAnsi="Times New Roman" w:cs="Times New Roman"/>
          <w:b/>
          <w:bCs/>
          <w:iCs/>
          <w:sz w:val="24"/>
          <w:szCs w:val="24"/>
          <w:u w:val="single"/>
          <w:lang w:val="en-GB" w:eastAsia="en-GB"/>
        </w:rPr>
        <w:t>Condiţiile generale de participare la concurs:</w:t>
      </w:r>
    </w:p>
    <w:p w:rsidR="00A21739" w:rsidRPr="00A21739" w:rsidRDefault="00A21739" w:rsidP="004F59A7">
      <w:pPr>
        <w:pStyle w:val="ListParagraph"/>
        <w:numPr>
          <w:ilvl w:val="0"/>
          <w:numId w:val="31"/>
        </w:numPr>
        <w:suppressAutoHyphens/>
        <w:rPr>
          <w:sz w:val="24"/>
          <w:szCs w:val="24"/>
        </w:rPr>
      </w:pPr>
      <w:r w:rsidRPr="00A21739">
        <w:rPr>
          <w:sz w:val="24"/>
          <w:szCs w:val="24"/>
        </w:rPr>
        <w:t>are cetăţenia română şi domiciliul în România;  </w:t>
      </w:r>
    </w:p>
    <w:p w:rsidR="00A21739" w:rsidRPr="00A21739" w:rsidRDefault="00A21739" w:rsidP="004F59A7">
      <w:pPr>
        <w:pStyle w:val="ListParagraph"/>
        <w:numPr>
          <w:ilvl w:val="0"/>
          <w:numId w:val="31"/>
        </w:numPr>
        <w:suppressAutoHyphens/>
        <w:rPr>
          <w:sz w:val="24"/>
          <w:szCs w:val="24"/>
        </w:rPr>
      </w:pPr>
      <w:r w:rsidRPr="00A21739">
        <w:rPr>
          <w:sz w:val="24"/>
          <w:szCs w:val="24"/>
        </w:rPr>
        <w:t>cunoaşte limba română, scris şi vorbit;  </w:t>
      </w:r>
    </w:p>
    <w:p w:rsidR="00A21739" w:rsidRPr="00A21739" w:rsidRDefault="00A21739" w:rsidP="004F59A7">
      <w:pPr>
        <w:pStyle w:val="ListParagraph"/>
        <w:numPr>
          <w:ilvl w:val="0"/>
          <w:numId w:val="31"/>
        </w:numPr>
        <w:suppressAutoHyphens/>
        <w:rPr>
          <w:sz w:val="24"/>
          <w:szCs w:val="24"/>
        </w:rPr>
      </w:pPr>
      <w:r w:rsidRPr="00A21739">
        <w:rPr>
          <w:sz w:val="24"/>
          <w:szCs w:val="24"/>
        </w:rPr>
        <w:t>are vârsta de minimum 18 ani împliniţi;  </w:t>
      </w:r>
    </w:p>
    <w:p w:rsidR="00A21739" w:rsidRPr="00A21739" w:rsidRDefault="00A21739" w:rsidP="004F59A7">
      <w:pPr>
        <w:pStyle w:val="ListParagraph"/>
        <w:numPr>
          <w:ilvl w:val="0"/>
          <w:numId w:val="31"/>
        </w:numPr>
        <w:suppressAutoHyphens/>
        <w:rPr>
          <w:sz w:val="24"/>
          <w:szCs w:val="24"/>
        </w:rPr>
      </w:pPr>
      <w:r w:rsidRPr="00A21739">
        <w:rPr>
          <w:sz w:val="24"/>
          <w:szCs w:val="24"/>
        </w:rPr>
        <w:t>are capacitate deplină de exerciţiu;  </w:t>
      </w:r>
    </w:p>
    <w:p w:rsidR="00A21739" w:rsidRPr="00A21739" w:rsidRDefault="00A21739" w:rsidP="004F59A7">
      <w:pPr>
        <w:pStyle w:val="ListParagraph"/>
        <w:numPr>
          <w:ilvl w:val="0"/>
          <w:numId w:val="31"/>
        </w:numPr>
        <w:suppressAutoHyphens/>
        <w:rPr>
          <w:sz w:val="24"/>
          <w:szCs w:val="24"/>
        </w:rPr>
      </w:pPr>
      <w:r w:rsidRPr="00A21739">
        <w:rPr>
          <w:sz w:val="24"/>
          <w:szCs w:val="24"/>
        </w:rPr>
        <w:t>este apt din punct de vedere medical să exercite o funcţie publică. Atestarea stării de sănătate se face pe bază de examen medical de specialitate, de către medicul de familie;</w:t>
      </w:r>
    </w:p>
    <w:p w:rsidR="00A21739" w:rsidRPr="00A21739" w:rsidRDefault="00A21739" w:rsidP="004F59A7">
      <w:pPr>
        <w:pStyle w:val="ListParagraph"/>
        <w:numPr>
          <w:ilvl w:val="0"/>
          <w:numId w:val="31"/>
        </w:numPr>
        <w:suppressAutoHyphens/>
        <w:rPr>
          <w:sz w:val="24"/>
          <w:szCs w:val="24"/>
        </w:rPr>
      </w:pPr>
      <w:r w:rsidRPr="00A21739">
        <w:rPr>
          <w:sz w:val="24"/>
          <w:szCs w:val="24"/>
        </w:rPr>
        <w:t>îndeplineşte condiţiile de studii şi vechime în specialitate prevăzute de lege pentru ocuparea funcţiei publice;  </w:t>
      </w:r>
    </w:p>
    <w:p w:rsidR="00A21739" w:rsidRPr="00007080" w:rsidRDefault="00007080" w:rsidP="004F59A7">
      <w:pPr>
        <w:pStyle w:val="ListParagraph"/>
        <w:numPr>
          <w:ilvl w:val="0"/>
          <w:numId w:val="31"/>
        </w:numPr>
        <w:suppressAutoHyphens/>
        <w:rPr>
          <w:color w:val="000000" w:themeColor="text1"/>
          <w:sz w:val="24"/>
          <w:szCs w:val="24"/>
        </w:rPr>
      </w:pPr>
      <w:r w:rsidRPr="00007080">
        <w:rPr>
          <w:rStyle w:val="slitbdy"/>
          <w:color w:val="000000" w:themeColor="text1"/>
          <w:sz w:val="24"/>
          <w:szCs w:val="24"/>
        </w:rPr>
        <w:t>dovedește prin certificat sau, după caz, prin alt tip de document absolvirea unei perfecționări sau specializări stabilite expres de lege pentru ocuparea unor funcții publice</w:t>
      </w:r>
      <w:r w:rsidR="00A21739" w:rsidRPr="00007080">
        <w:rPr>
          <w:color w:val="000000" w:themeColor="text1"/>
          <w:sz w:val="24"/>
          <w:szCs w:val="24"/>
        </w:rPr>
        <w:t>;  </w:t>
      </w:r>
    </w:p>
    <w:p w:rsidR="00A21739" w:rsidRPr="00A21739" w:rsidRDefault="00A21739" w:rsidP="004F59A7">
      <w:pPr>
        <w:pStyle w:val="ListParagraph"/>
        <w:numPr>
          <w:ilvl w:val="0"/>
          <w:numId w:val="31"/>
        </w:numPr>
        <w:suppressAutoHyphens/>
        <w:rPr>
          <w:sz w:val="24"/>
          <w:szCs w:val="24"/>
        </w:rPr>
      </w:pPr>
      <w:r w:rsidRPr="00A21739">
        <w:rPr>
          <w:sz w:val="24"/>
          <w:szCs w:val="24"/>
        </w:rPr>
        <w:t>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  </w:t>
      </w:r>
    </w:p>
    <w:p w:rsidR="00A21739" w:rsidRPr="00A21739" w:rsidRDefault="00A21739" w:rsidP="004F59A7">
      <w:pPr>
        <w:pStyle w:val="ListParagraph"/>
        <w:numPr>
          <w:ilvl w:val="0"/>
          <w:numId w:val="31"/>
        </w:numPr>
        <w:suppressAutoHyphens/>
        <w:rPr>
          <w:sz w:val="24"/>
          <w:szCs w:val="24"/>
        </w:rPr>
      </w:pPr>
      <w:r w:rsidRPr="00A21739">
        <w:rPr>
          <w:sz w:val="24"/>
          <w:szCs w:val="24"/>
        </w:rPr>
        <w:t>nu le-a fost interzis dreptul de a ocupa o funcţie publică sau de a exercita profesia ori activitatea în executarea căreia a săvârşit fapta, prin hotărâre judecătorească definitivă, în condiţiile legii;  </w:t>
      </w:r>
    </w:p>
    <w:p w:rsidR="00A21739" w:rsidRPr="00A21739" w:rsidRDefault="00A21739" w:rsidP="004F59A7">
      <w:pPr>
        <w:pStyle w:val="ListParagraph"/>
        <w:numPr>
          <w:ilvl w:val="0"/>
          <w:numId w:val="31"/>
        </w:numPr>
        <w:suppressAutoHyphens/>
        <w:rPr>
          <w:sz w:val="24"/>
          <w:szCs w:val="24"/>
        </w:rPr>
      </w:pPr>
      <w:r w:rsidRPr="00A21739">
        <w:rPr>
          <w:sz w:val="24"/>
          <w:szCs w:val="24"/>
        </w:rPr>
        <w:t>nu a fost destituită dintr-o funcţie publică sau nu i-a încetat contractul individual de muncă pentru motive disciplinare în ultimii 3 ani;  </w:t>
      </w:r>
    </w:p>
    <w:p w:rsidR="00A21739" w:rsidRPr="00A21739" w:rsidRDefault="00A21739" w:rsidP="004F59A7">
      <w:pPr>
        <w:pStyle w:val="ListParagraph"/>
        <w:numPr>
          <w:ilvl w:val="0"/>
          <w:numId w:val="31"/>
        </w:numPr>
        <w:suppressAutoHyphens/>
        <w:rPr>
          <w:rFonts w:eastAsia="Times New Roman"/>
          <w:sz w:val="24"/>
          <w:szCs w:val="24"/>
          <w:u w:val="single"/>
          <w:lang w:val="en-GB" w:eastAsia="en-GB"/>
        </w:rPr>
      </w:pPr>
      <w:r w:rsidRPr="00A21739">
        <w:rPr>
          <w:sz w:val="24"/>
          <w:szCs w:val="24"/>
        </w:rPr>
        <w:t>nu a fost lucrător al Securităţii sau colaborator al acesteia, în condiţiile prevăzute de legislaţia specifică.  </w:t>
      </w:r>
    </w:p>
    <w:p w:rsidR="00C52DA3" w:rsidRPr="001970DE" w:rsidRDefault="00C52DA3" w:rsidP="004F59A7">
      <w:pPr>
        <w:suppressAutoHyphens/>
        <w:spacing w:after="0" w:line="240" w:lineRule="auto"/>
        <w:jc w:val="both"/>
        <w:rPr>
          <w:rFonts w:ascii="Times New Roman" w:eastAsia="Times New Roman" w:hAnsi="Times New Roman" w:cs="Times New Roman"/>
          <w:b/>
          <w:sz w:val="24"/>
          <w:szCs w:val="24"/>
          <w:u w:val="single"/>
          <w:lang w:val="it-IT" w:eastAsia="en-GB"/>
        </w:rPr>
      </w:pPr>
      <w:r w:rsidRPr="001970DE">
        <w:rPr>
          <w:rFonts w:ascii="Times New Roman" w:eastAsia="Times New Roman" w:hAnsi="Times New Roman" w:cs="Times New Roman"/>
          <w:b/>
          <w:bCs/>
          <w:iCs/>
          <w:sz w:val="24"/>
          <w:szCs w:val="24"/>
          <w:u w:val="single"/>
          <w:lang w:val="it-IT" w:eastAsia="en-GB"/>
        </w:rPr>
        <w:t>Condiţii specifice de participare la concurs:</w:t>
      </w:r>
    </w:p>
    <w:p w:rsidR="00D7601F" w:rsidRPr="004466AA" w:rsidRDefault="00D7601F" w:rsidP="00D7601F">
      <w:pPr>
        <w:numPr>
          <w:ilvl w:val="0"/>
          <w:numId w:val="37"/>
        </w:numPr>
        <w:autoSpaceDE w:val="0"/>
        <w:autoSpaceDN w:val="0"/>
        <w:adjustRightInd w:val="0"/>
        <w:spacing w:after="0" w:line="240" w:lineRule="auto"/>
        <w:jc w:val="both"/>
        <w:rPr>
          <w:rFonts w:ascii="Times New Roman" w:hAnsi="Times New Roman" w:cs="Times New Roman"/>
          <w:color w:val="000000" w:themeColor="text1"/>
          <w:sz w:val="24"/>
          <w:szCs w:val="24"/>
        </w:rPr>
      </w:pPr>
      <w:r>
        <w:rPr>
          <w:rStyle w:val="Strong"/>
          <w:rFonts w:ascii="Times New Roman" w:hAnsi="Times New Roman" w:cs="Times New Roman"/>
          <w:b w:val="0"/>
        </w:rPr>
        <w:t>s</w:t>
      </w:r>
      <w:r w:rsidRPr="004466AA">
        <w:rPr>
          <w:rStyle w:val="Strong"/>
          <w:rFonts w:ascii="Times New Roman" w:hAnsi="Times New Roman" w:cs="Times New Roman"/>
          <w:b w:val="0"/>
        </w:rPr>
        <w:t>tudii de specialitate:</w:t>
      </w:r>
      <w:r w:rsidRPr="004466AA">
        <w:rPr>
          <w:rStyle w:val="Strong"/>
          <w:rFonts w:ascii="Times New Roman" w:hAnsi="Times New Roman" w:cs="Times New Roman"/>
        </w:rPr>
        <w:t xml:space="preserve"> </w:t>
      </w:r>
      <w:r w:rsidRPr="004466AA">
        <w:rPr>
          <w:rFonts w:ascii="Times New Roman" w:hAnsi="Times New Roman" w:cs="Times New Roman"/>
        </w:rPr>
        <w:t>– studii</w:t>
      </w:r>
      <w:r w:rsidRPr="004466AA">
        <w:rPr>
          <w:rFonts w:ascii="Times New Roman" w:hAnsi="Times New Roman" w:cs="Times New Roman"/>
          <w:color w:val="000000" w:themeColor="text1"/>
          <w:sz w:val="24"/>
          <w:szCs w:val="24"/>
        </w:rPr>
        <w:t xml:space="preserve"> universitare de licență absolvite cu diploma de licență sau echivalentă</w:t>
      </w:r>
    </w:p>
    <w:p w:rsidR="00D7601F" w:rsidRPr="00D7601F" w:rsidRDefault="00D7601F" w:rsidP="00D7601F">
      <w:pPr>
        <w:numPr>
          <w:ilvl w:val="0"/>
          <w:numId w:val="37"/>
        </w:numPr>
        <w:autoSpaceDE w:val="0"/>
        <w:autoSpaceDN w:val="0"/>
        <w:adjustRightInd w:val="0"/>
        <w:spacing w:after="0" w:line="240" w:lineRule="auto"/>
        <w:jc w:val="both"/>
        <w:rPr>
          <w:rFonts w:ascii="Times New Roman" w:hAnsi="Times New Roman" w:cs="Times New Roman"/>
          <w:color w:val="000000" w:themeColor="text1"/>
          <w:sz w:val="24"/>
          <w:szCs w:val="24"/>
        </w:rPr>
      </w:pPr>
      <w:r w:rsidRPr="00D7601F">
        <w:rPr>
          <w:rStyle w:val="Strong"/>
          <w:rFonts w:ascii="Times New Roman" w:hAnsi="Times New Roman" w:cs="Times New Roman"/>
          <w:b w:val="0"/>
        </w:rPr>
        <w:t>vechime minimă în specialitatea studiilor:</w:t>
      </w:r>
      <w:r w:rsidRPr="00D7601F">
        <w:rPr>
          <w:rStyle w:val="Strong"/>
          <w:rFonts w:ascii="Times New Roman" w:hAnsi="Times New Roman" w:cs="Times New Roman"/>
        </w:rPr>
        <w:t xml:space="preserve"> </w:t>
      </w:r>
      <w:r w:rsidRPr="00D7601F">
        <w:rPr>
          <w:rFonts w:ascii="Times New Roman" w:hAnsi="Times New Roman" w:cs="Times New Roman"/>
        </w:rPr>
        <w:t>1 an</w:t>
      </w:r>
    </w:p>
    <w:p w:rsidR="004E6D24" w:rsidRPr="00A21739" w:rsidRDefault="00253C2A" w:rsidP="004E6D24">
      <w:pPr>
        <w:spacing w:after="0"/>
        <w:jc w:val="both"/>
        <w:rPr>
          <w:rFonts w:ascii="Times New Roman" w:hAnsi="Times New Roman" w:cs="Times New Roman"/>
          <w:sz w:val="24"/>
          <w:szCs w:val="24"/>
        </w:rPr>
      </w:pPr>
      <w:r w:rsidRPr="00A21739">
        <w:rPr>
          <w:rFonts w:ascii="Times New Roman" w:hAnsi="Times New Roman" w:cs="Times New Roman"/>
          <w:sz w:val="24"/>
          <w:szCs w:val="24"/>
        </w:rPr>
        <w:t xml:space="preserve">     </w:t>
      </w:r>
      <w:r w:rsidR="00DC4A1A" w:rsidRPr="00A21739">
        <w:rPr>
          <w:rFonts w:ascii="Times New Roman" w:hAnsi="Times New Roman" w:cs="Times New Roman"/>
          <w:sz w:val="24"/>
          <w:szCs w:val="24"/>
        </w:rPr>
        <w:t>S</w:t>
      </w:r>
      <w:r w:rsidR="001B67A5" w:rsidRPr="00A21739">
        <w:rPr>
          <w:rFonts w:ascii="Times New Roman" w:hAnsi="Times New Roman" w:cs="Times New Roman"/>
          <w:sz w:val="24"/>
          <w:szCs w:val="24"/>
        </w:rPr>
        <w:t xml:space="preserve">alariul </w:t>
      </w:r>
      <w:r w:rsidR="00A21739" w:rsidRPr="00A21739">
        <w:rPr>
          <w:rFonts w:ascii="Times New Roman" w:hAnsi="Times New Roman" w:cs="Times New Roman"/>
          <w:sz w:val="24"/>
          <w:szCs w:val="24"/>
        </w:rPr>
        <w:t xml:space="preserve">brut </w:t>
      </w:r>
      <w:r w:rsidR="009D72FD">
        <w:rPr>
          <w:rFonts w:ascii="Times New Roman" w:hAnsi="Times New Roman" w:cs="Times New Roman"/>
          <w:sz w:val="24"/>
          <w:szCs w:val="24"/>
        </w:rPr>
        <w:t>de bază</w:t>
      </w:r>
      <w:r w:rsidR="001B67A5" w:rsidRPr="00A21739">
        <w:rPr>
          <w:rFonts w:ascii="Times New Roman" w:hAnsi="Times New Roman" w:cs="Times New Roman"/>
          <w:sz w:val="24"/>
          <w:szCs w:val="24"/>
        </w:rPr>
        <w:t xml:space="preserve"> pentru func</w:t>
      </w:r>
      <w:r w:rsidR="00A21739" w:rsidRPr="00A21739">
        <w:rPr>
          <w:rFonts w:ascii="Times New Roman" w:hAnsi="Times New Roman" w:cs="Times New Roman"/>
          <w:sz w:val="24"/>
          <w:szCs w:val="24"/>
        </w:rPr>
        <w:t>ț</w:t>
      </w:r>
      <w:r w:rsidR="001B67A5" w:rsidRPr="00A21739">
        <w:rPr>
          <w:rFonts w:ascii="Times New Roman" w:hAnsi="Times New Roman" w:cs="Times New Roman"/>
          <w:sz w:val="24"/>
          <w:szCs w:val="24"/>
        </w:rPr>
        <w:t xml:space="preserve">ia publică de </w:t>
      </w:r>
      <w:r w:rsidR="008B347C">
        <w:rPr>
          <w:rFonts w:ascii="Times New Roman" w:hAnsi="Times New Roman" w:cs="Times New Roman"/>
          <w:sz w:val="24"/>
          <w:szCs w:val="24"/>
        </w:rPr>
        <w:t xml:space="preserve">consilier, clasa </w:t>
      </w:r>
      <w:r w:rsidR="004A2A58">
        <w:rPr>
          <w:rFonts w:ascii="Times New Roman" w:hAnsi="Times New Roman" w:cs="Times New Roman"/>
          <w:sz w:val="24"/>
          <w:szCs w:val="24"/>
        </w:rPr>
        <w:t>I</w:t>
      </w:r>
      <w:r w:rsidR="009D72FD">
        <w:rPr>
          <w:rFonts w:ascii="Times New Roman" w:hAnsi="Times New Roman" w:cs="Times New Roman"/>
          <w:sz w:val="24"/>
          <w:szCs w:val="24"/>
        </w:rPr>
        <w:t xml:space="preserve">, grad </w:t>
      </w:r>
      <w:r w:rsidR="00D7601F">
        <w:rPr>
          <w:rFonts w:ascii="Times New Roman" w:hAnsi="Times New Roman" w:cs="Times New Roman"/>
          <w:sz w:val="24"/>
          <w:szCs w:val="24"/>
        </w:rPr>
        <w:t>asistent</w:t>
      </w:r>
      <w:r w:rsidR="001B67A5" w:rsidRPr="00A21739">
        <w:rPr>
          <w:rFonts w:ascii="Times New Roman" w:hAnsi="Times New Roman" w:cs="Times New Roman"/>
          <w:sz w:val="24"/>
          <w:szCs w:val="24"/>
        </w:rPr>
        <w:t xml:space="preserve"> este de </w:t>
      </w:r>
      <w:r w:rsidR="00D7601F">
        <w:rPr>
          <w:rFonts w:ascii="Times New Roman" w:hAnsi="Times New Roman" w:cs="Times New Roman"/>
          <w:sz w:val="24"/>
          <w:szCs w:val="24"/>
        </w:rPr>
        <w:t>5300</w:t>
      </w:r>
      <w:r w:rsidR="001B67A5" w:rsidRPr="00A21739">
        <w:rPr>
          <w:rFonts w:ascii="Times New Roman" w:hAnsi="Times New Roman" w:cs="Times New Roman"/>
          <w:sz w:val="24"/>
          <w:szCs w:val="24"/>
        </w:rPr>
        <w:t xml:space="preserve"> lei</w:t>
      </w:r>
      <w:r w:rsidR="00F16699">
        <w:rPr>
          <w:rFonts w:ascii="Times New Roman" w:hAnsi="Times New Roman" w:cs="Times New Roman"/>
          <w:sz w:val="24"/>
          <w:szCs w:val="24"/>
        </w:rPr>
        <w:t>,</w:t>
      </w:r>
      <w:r w:rsidR="004E6D24" w:rsidRPr="004E6D24">
        <w:rPr>
          <w:rFonts w:ascii="Times New Roman" w:hAnsi="Times New Roman" w:cs="Times New Roman"/>
          <w:sz w:val="24"/>
          <w:szCs w:val="24"/>
        </w:rPr>
        <w:t xml:space="preserve"> </w:t>
      </w:r>
      <w:r w:rsidR="004E6D24">
        <w:rPr>
          <w:rFonts w:ascii="Times New Roman" w:hAnsi="Times New Roman" w:cs="Times New Roman"/>
          <w:sz w:val="24"/>
          <w:szCs w:val="24"/>
        </w:rPr>
        <w:t>la care se adaugă gradațiile aferente vechimii</w:t>
      </w:r>
      <w:r w:rsidR="004E6D24" w:rsidRPr="00A21739">
        <w:rPr>
          <w:rFonts w:ascii="Times New Roman" w:hAnsi="Times New Roman" w:cs="Times New Roman"/>
          <w:sz w:val="24"/>
          <w:szCs w:val="24"/>
        </w:rPr>
        <w:t xml:space="preserve">. </w:t>
      </w:r>
    </w:p>
    <w:p w:rsidR="00A21739" w:rsidRPr="00A21739" w:rsidRDefault="00A21739" w:rsidP="004F59A7">
      <w:pPr>
        <w:spacing w:after="0" w:line="240" w:lineRule="auto"/>
        <w:ind w:firstLine="284"/>
        <w:jc w:val="both"/>
        <w:rPr>
          <w:rFonts w:ascii="Times New Roman" w:hAnsi="Times New Roman" w:cs="Times New Roman"/>
          <w:sz w:val="24"/>
          <w:szCs w:val="24"/>
        </w:rPr>
      </w:pPr>
      <w:r w:rsidRPr="00A21739">
        <w:rPr>
          <w:rFonts w:ascii="Times New Roman" w:hAnsi="Times New Roman" w:cs="Times New Roman"/>
          <w:sz w:val="24"/>
          <w:szCs w:val="24"/>
        </w:rPr>
        <w:t>Durata normală a timpului de muncă este de 8 ore/zi, 40 ore/săptămână.</w:t>
      </w:r>
    </w:p>
    <w:p w:rsidR="001970DE" w:rsidRPr="001970DE" w:rsidRDefault="001970DE" w:rsidP="00062174">
      <w:pPr>
        <w:spacing w:after="0" w:line="240" w:lineRule="auto"/>
        <w:ind w:firstLine="567"/>
        <w:jc w:val="both"/>
        <w:rPr>
          <w:rFonts w:ascii="Times New Roman" w:eastAsia="Times New Roman" w:hAnsi="Times New Roman" w:cs="Times New Roman"/>
          <w:b/>
          <w:color w:val="000000"/>
          <w:sz w:val="24"/>
          <w:szCs w:val="24"/>
        </w:rPr>
      </w:pPr>
      <w:r w:rsidRPr="001970DE">
        <w:rPr>
          <w:rFonts w:ascii="Times New Roman" w:eastAsia="Times New Roman" w:hAnsi="Times New Roman" w:cs="Times New Roman"/>
          <w:b/>
          <w:color w:val="000000"/>
          <w:sz w:val="24"/>
          <w:szCs w:val="24"/>
        </w:rPr>
        <w:t>Bibliografie și tematic</w:t>
      </w:r>
      <w:r w:rsidR="00A21739">
        <w:rPr>
          <w:rFonts w:ascii="Times New Roman" w:eastAsia="Times New Roman" w:hAnsi="Times New Roman" w:cs="Times New Roman"/>
          <w:b/>
          <w:color w:val="000000"/>
          <w:sz w:val="24"/>
          <w:szCs w:val="24"/>
        </w:rPr>
        <w:t>ă</w:t>
      </w:r>
      <w:r w:rsidRPr="001970DE">
        <w:rPr>
          <w:rFonts w:ascii="Times New Roman" w:eastAsia="Times New Roman" w:hAnsi="Times New Roman" w:cs="Times New Roman"/>
          <w:b/>
          <w:color w:val="000000"/>
          <w:sz w:val="24"/>
          <w:szCs w:val="24"/>
        </w:rPr>
        <w:t>:</w:t>
      </w:r>
    </w:p>
    <w:p w:rsidR="008B347C" w:rsidRPr="00335A9A" w:rsidRDefault="008B347C" w:rsidP="008B347C">
      <w:pPr>
        <w:numPr>
          <w:ilvl w:val="0"/>
          <w:numId w:val="34"/>
        </w:numPr>
        <w:contextualSpacing/>
        <w:jc w:val="both"/>
        <w:rPr>
          <w:rFonts w:ascii="Times New Roman" w:eastAsia="Calibri" w:hAnsi="Times New Roman" w:cs="Times New Roman"/>
          <w:color w:val="000000"/>
          <w:sz w:val="24"/>
          <w:szCs w:val="24"/>
          <w:lang w:val="ro-RO"/>
        </w:rPr>
      </w:pPr>
      <w:r w:rsidRPr="00335A9A">
        <w:rPr>
          <w:rFonts w:ascii="Times New Roman" w:eastAsia="Times New Roman" w:hAnsi="Times New Roman" w:cs="Times New Roman"/>
          <w:color w:val="000000"/>
          <w:sz w:val="24"/>
          <w:szCs w:val="24"/>
          <w:lang w:val="en-GB" w:eastAsia="en-GB"/>
        </w:rPr>
        <w:t>Constituția României, republicată</w:t>
      </w:r>
      <w:r>
        <w:rPr>
          <w:rFonts w:ascii="Times New Roman" w:eastAsia="Times New Roman" w:hAnsi="Times New Roman" w:cs="Times New Roman"/>
          <w:color w:val="000000"/>
          <w:sz w:val="24"/>
          <w:szCs w:val="24"/>
          <w:lang w:val="en-GB" w:eastAsia="en-GB"/>
        </w:rPr>
        <w:t xml:space="preserve"> - integral</w:t>
      </w:r>
    </w:p>
    <w:p w:rsidR="008B347C" w:rsidRPr="008B347C" w:rsidRDefault="008B347C" w:rsidP="008B347C">
      <w:pPr>
        <w:numPr>
          <w:ilvl w:val="0"/>
          <w:numId w:val="34"/>
        </w:numPr>
        <w:contextualSpacing/>
        <w:jc w:val="both"/>
        <w:rPr>
          <w:rFonts w:ascii="Times New Roman" w:eastAsia="Calibri" w:hAnsi="Times New Roman" w:cs="Times New Roman"/>
          <w:color w:val="000000"/>
          <w:sz w:val="24"/>
          <w:szCs w:val="24"/>
          <w:lang w:val="ro-RO"/>
        </w:rPr>
      </w:pPr>
      <w:r w:rsidRPr="00335A9A">
        <w:rPr>
          <w:rFonts w:ascii="Times New Roman" w:eastAsia="Calibri" w:hAnsi="Times New Roman" w:cs="Times New Roman"/>
          <w:color w:val="000000"/>
          <w:sz w:val="24"/>
          <w:szCs w:val="24"/>
          <w:lang w:val="ro-RO"/>
        </w:rPr>
        <w:t>O.U.G. nr. 57/2019 privind Codul administrativ, cu modificările și completările ulterioare</w:t>
      </w:r>
      <w:r>
        <w:rPr>
          <w:rFonts w:ascii="Times New Roman" w:eastAsia="Calibri" w:hAnsi="Times New Roman" w:cs="Times New Roman"/>
          <w:color w:val="000000"/>
          <w:sz w:val="24"/>
          <w:szCs w:val="24"/>
          <w:lang w:val="ro-RO"/>
        </w:rPr>
        <w:t xml:space="preserve"> - </w:t>
      </w:r>
      <w:hyperlink r:id="rId6" w:history="1">
        <w:r w:rsidRPr="008B347C">
          <w:rPr>
            <w:rFonts w:ascii="Times New Roman" w:eastAsia="Calibri" w:hAnsi="Times New Roman" w:cs="Times New Roman"/>
            <w:color w:val="000000"/>
            <w:sz w:val="24"/>
            <w:szCs w:val="24"/>
            <w:lang w:val="en-GB"/>
          </w:rPr>
          <w:t>Partea I</w:t>
        </w:r>
      </w:hyperlink>
      <w:r w:rsidRPr="008B347C">
        <w:rPr>
          <w:rFonts w:ascii="Times New Roman" w:eastAsia="Calibri" w:hAnsi="Times New Roman" w:cs="Times New Roman"/>
          <w:color w:val="000000"/>
          <w:sz w:val="24"/>
          <w:szCs w:val="24"/>
          <w:lang w:val="en-GB"/>
        </w:rPr>
        <w:t xml:space="preserve">, </w:t>
      </w:r>
      <w:hyperlink r:id="rId7" w:history="1">
        <w:r w:rsidRPr="008B347C">
          <w:rPr>
            <w:rFonts w:ascii="Times New Roman" w:eastAsia="Calibri" w:hAnsi="Times New Roman" w:cs="Times New Roman"/>
            <w:color w:val="000000"/>
            <w:sz w:val="24"/>
            <w:szCs w:val="24"/>
            <w:lang w:val="en-GB"/>
          </w:rPr>
          <w:t>partea a II-a, titlul I</w:t>
        </w:r>
      </w:hyperlink>
      <w:r w:rsidRPr="008B347C">
        <w:rPr>
          <w:rFonts w:ascii="Times New Roman" w:eastAsia="Calibri" w:hAnsi="Times New Roman" w:cs="Times New Roman"/>
          <w:color w:val="000000"/>
          <w:sz w:val="24"/>
          <w:szCs w:val="24"/>
          <w:lang w:val="en-GB"/>
        </w:rPr>
        <w:t xml:space="preserve"> și </w:t>
      </w:r>
      <w:hyperlink r:id="rId8" w:history="1">
        <w:r w:rsidRPr="008B347C">
          <w:rPr>
            <w:rFonts w:ascii="Times New Roman" w:eastAsia="Calibri" w:hAnsi="Times New Roman" w:cs="Times New Roman"/>
            <w:color w:val="000000"/>
            <w:sz w:val="24"/>
            <w:szCs w:val="24"/>
            <w:lang w:val="en-GB"/>
          </w:rPr>
          <w:t>titlul II</w:t>
        </w:r>
      </w:hyperlink>
      <w:r w:rsidRPr="008B347C">
        <w:rPr>
          <w:rFonts w:ascii="Times New Roman" w:eastAsia="Calibri" w:hAnsi="Times New Roman" w:cs="Times New Roman"/>
          <w:color w:val="000000"/>
          <w:sz w:val="24"/>
          <w:szCs w:val="24"/>
          <w:lang w:val="en-GB"/>
        </w:rPr>
        <w:t xml:space="preserve">, </w:t>
      </w:r>
      <w:hyperlink r:id="rId9" w:history="1">
        <w:r w:rsidRPr="008B347C">
          <w:rPr>
            <w:rFonts w:ascii="Times New Roman" w:eastAsia="Calibri" w:hAnsi="Times New Roman" w:cs="Times New Roman"/>
            <w:color w:val="000000"/>
            <w:sz w:val="24"/>
            <w:szCs w:val="24"/>
            <w:lang w:val="en-GB"/>
          </w:rPr>
          <w:t>partea a IV-a, titlul I</w:t>
        </w:r>
      </w:hyperlink>
      <w:r w:rsidRPr="008B347C">
        <w:rPr>
          <w:rFonts w:ascii="Times New Roman" w:eastAsia="Calibri" w:hAnsi="Times New Roman" w:cs="Times New Roman"/>
          <w:color w:val="000000"/>
          <w:sz w:val="24"/>
          <w:szCs w:val="24"/>
          <w:lang w:val="en-GB"/>
        </w:rPr>
        <w:t xml:space="preserve"> și </w:t>
      </w:r>
      <w:hyperlink r:id="rId10" w:history="1">
        <w:r w:rsidRPr="008B347C">
          <w:rPr>
            <w:rFonts w:ascii="Times New Roman" w:eastAsia="Calibri" w:hAnsi="Times New Roman" w:cs="Times New Roman"/>
            <w:color w:val="000000"/>
            <w:sz w:val="24"/>
            <w:szCs w:val="24"/>
            <w:lang w:val="en-GB"/>
          </w:rPr>
          <w:t>partea a VI-a, titlul I</w:t>
        </w:r>
      </w:hyperlink>
      <w:r w:rsidRPr="008B347C">
        <w:rPr>
          <w:rFonts w:ascii="Times New Roman" w:eastAsia="Calibri" w:hAnsi="Times New Roman" w:cs="Times New Roman"/>
          <w:color w:val="000000"/>
          <w:sz w:val="24"/>
          <w:szCs w:val="24"/>
          <w:lang w:val="en-GB"/>
        </w:rPr>
        <w:t xml:space="preserve"> și </w:t>
      </w:r>
      <w:hyperlink r:id="rId11" w:history="1">
        <w:r w:rsidRPr="008B347C">
          <w:rPr>
            <w:rFonts w:ascii="Times New Roman" w:eastAsia="Calibri" w:hAnsi="Times New Roman" w:cs="Times New Roman"/>
            <w:color w:val="000000"/>
            <w:sz w:val="24"/>
            <w:szCs w:val="24"/>
            <w:lang w:val="en-GB"/>
          </w:rPr>
          <w:t>titlul II</w:t>
        </w:r>
      </w:hyperlink>
    </w:p>
    <w:p w:rsidR="008B347C" w:rsidRPr="00335A9A" w:rsidRDefault="008B347C" w:rsidP="008B347C">
      <w:pPr>
        <w:numPr>
          <w:ilvl w:val="0"/>
          <w:numId w:val="34"/>
        </w:numPr>
        <w:contextualSpacing/>
        <w:jc w:val="both"/>
        <w:rPr>
          <w:rFonts w:ascii="Times New Roman" w:eastAsia="Calibri" w:hAnsi="Times New Roman" w:cs="Times New Roman"/>
          <w:color w:val="000000"/>
          <w:sz w:val="24"/>
          <w:szCs w:val="24"/>
          <w:lang w:val="ro-RO"/>
        </w:rPr>
      </w:pPr>
      <w:r w:rsidRPr="00335A9A">
        <w:rPr>
          <w:rFonts w:ascii="Times New Roman" w:eastAsia="Calibri" w:hAnsi="Times New Roman" w:cs="Times New Roman"/>
          <w:color w:val="000000"/>
          <w:sz w:val="24"/>
          <w:szCs w:val="24"/>
          <w:lang w:val="en-GB"/>
        </w:rPr>
        <w:t>Ordonanța Guvernului nr. 137/2000 privind prevenirea și sancționarea tuturor formelor de discriminare, republicată, cu modificările și completările ulterioare</w:t>
      </w:r>
      <w:r>
        <w:rPr>
          <w:rFonts w:ascii="Times New Roman" w:eastAsia="Calibri" w:hAnsi="Times New Roman" w:cs="Times New Roman"/>
          <w:color w:val="000000"/>
          <w:sz w:val="24"/>
          <w:szCs w:val="24"/>
          <w:lang w:val="en-GB"/>
        </w:rPr>
        <w:t xml:space="preserve"> - integral</w:t>
      </w:r>
    </w:p>
    <w:p w:rsidR="008B347C" w:rsidRPr="00335A9A" w:rsidRDefault="008B347C" w:rsidP="00D7601F">
      <w:pPr>
        <w:numPr>
          <w:ilvl w:val="0"/>
          <w:numId w:val="34"/>
        </w:numPr>
        <w:spacing w:after="0"/>
        <w:contextualSpacing/>
        <w:rPr>
          <w:rFonts w:ascii="Times New Roman" w:hAnsi="Times New Roman" w:cs="Times New Roman"/>
          <w:sz w:val="24"/>
          <w:szCs w:val="24"/>
        </w:rPr>
      </w:pPr>
      <w:r w:rsidRPr="00335A9A">
        <w:rPr>
          <w:rFonts w:ascii="Times New Roman" w:eastAsia="Calibri" w:hAnsi="Times New Roman" w:cs="Times New Roman"/>
          <w:color w:val="000000"/>
          <w:sz w:val="24"/>
          <w:szCs w:val="24"/>
          <w:lang w:val="en-GB"/>
        </w:rPr>
        <w:t>Legea nr. 202/2002 privind egalitatea de șanse și de tratament între femei și bărbați, republicată, cu modificările și compl</w:t>
      </w:r>
      <w:r>
        <w:rPr>
          <w:rFonts w:ascii="Times New Roman" w:eastAsia="Calibri" w:hAnsi="Times New Roman" w:cs="Times New Roman"/>
          <w:color w:val="000000"/>
          <w:sz w:val="24"/>
          <w:szCs w:val="24"/>
          <w:lang w:val="en-GB"/>
        </w:rPr>
        <w:t>etările ulterioare - integral</w:t>
      </w:r>
    </w:p>
    <w:p w:rsidR="008B347C" w:rsidRPr="00335A9A" w:rsidRDefault="008B347C" w:rsidP="00D7601F">
      <w:pPr>
        <w:pStyle w:val="ListParagraph"/>
        <w:widowControl/>
        <w:numPr>
          <w:ilvl w:val="0"/>
          <w:numId w:val="34"/>
        </w:numPr>
        <w:spacing w:line="276" w:lineRule="auto"/>
        <w:rPr>
          <w:sz w:val="24"/>
          <w:szCs w:val="24"/>
        </w:rPr>
      </w:pPr>
      <w:r w:rsidRPr="00335A9A">
        <w:rPr>
          <w:sz w:val="24"/>
          <w:szCs w:val="24"/>
        </w:rPr>
        <w:t>Legea nr. 82/1991 - Legea contabilităţii - republicată, cu modificările şi completările   ulterioare</w:t>
      </w:r>
      <w:r w:rsidRPr="00335A9A">
        <w:rPr>
          <w:rFonts w:eastAsia="Times New Roman"/>
          <w:bCs/>
          <w:sz w:val="24"/>
          <w:szCs w:val="24"/>
          <w:lang w:eastAsia="en-GB"/>
        </w:rPr>
        <w:t xml:space="preserve"> - Capitolul III – Registrele de contabilitete, Capitolul IV – Situații financiare, Capitolul V – Contabilitatea Trezoreriei Statului și a instituțiilor publice.</w:t>
      </w:r>
    </w:p>
    <w:p w:rsidR="008B347C" w:rsidRPr="00335A9A" w:rsidRDefault="008B347C" w:rsidP="008B347C">
      <w:pPr>
        <w:numPr>
          <w:ilvl w:val="0"/>
          <w:numId w:val="34"/>
        </w:numPr>
        <w:spacing w:after="0"/>
        <w:contextualSpacing/>
        <w:jc w:val="both"/>
        <w:rPr>
          <w:rFonts w:ascii="Times New Roman" w:eastAsia="Calibri" w:hAnsi="Times New Roman" w:cs="Times New Roman"/>
          <w:color w:val="000000"/>
          <w:sz w:val="24"/>
          <w:szCs w:val="24"/>
          <w:lang w:val="ro-RO"/>
        </w:rPr>
      </w:pPr>
      <w:r w:rsidRPr="00335A9A">
        <w:rPr>
          <w:rFonts w:ascii="Times New Roman" w:eastAsia="Times New Roman" w:hAnsi="Times New Roman" w:cs="Times New Roman"/>
          <w:bCs/>
          <w:sz w:val="24"/>
          <w:szCs w:val="24"/>
          <w:lang w:eastAsia="en-GB"/>
        </w:rPr>
        <w:t>Legea nr. 273/2006, privind finanţele publice locale, cu modificările şi completările ulterioare</w:t>
      </w:r>
      <w:r w:rsidRPr="00335A9A">
        <w:rPr>
          <w:rFonts w:ascii="Times New Roman" w:eastAsia="Calibri" w:hAnsi="Times New Roman" w:cs="Times New Roman"/>
          <w:color w:val="000000"/>
          <w:sz w:val="24"/>
          <w:szCs w:val="24"/>
          <w:lang w:val="ro-RO"/>
        </w:rPr>
        <w:t xml:space="preserve"> - </w:t>
      </w:r>
      <w:r w:rsidRPr="00335A9A">
        <w:rPr>
          <w:rFonts w:ascii="Times New Roman" w:eastAsia="Times New Roman" w:hAnsi="Times New Roman" w:cs="Times New Roman"/>
          <w:bCs/>
          <w:sz w:val="24"/>
          <w:szCs w:val="24"/>
          <w:lang w:eastAsia="en-GB"/>
        </w:rPr>
        <w:t>Capitolul I – Dispoziții generale, Capitolul II – Principii, reguli și responsabilități, Capitolui III – Procesul bugetar, Capitolul V – Finanțarea instituțiilor publice</w:t>
      </w:r>
    </w:p>
    <w:p w:rsidR="008B347C" w:rsidRPr="00335A9A" w:rsidRDefault="008B347C" w:rsidP="008B347C">
      <w:pPr>
        <w:numPr>
          <w:ilvl w:val="0"/>
          <w:numId w:val="34"/>
        </w:numPr>
        <w:contextualSpacing/>
        <w:jc w:val="both"/>
        <w:rPr>
          <w:rFonts w:ascii="Times New Roman" w:eastAsia="Calibri" w:hAnsi="Times New Roman" w:cs="Times New Roman"/>
          <w:color w:val="000000" w:themeColor="text1"/>
          <w:sz w:val="24"/>
          <w:szCs w:val="24"/>
          <w:lang w:val="ro-RO"/>
        </w:rPr>
      </w:pPr>
      <w:r w:rsidRPr="00335A9A">
        <w:rPr>
          <w:rFonts w:ascii="Times New Roman" w:eastAsia="Calibri" w:hAnsi="Times New Roman" w:cs="Times New Roman"/>
          <w:color w:val="000000" w:themeColor="text1"/>
          <w:sz w:val="24"/>
          <w:szCs w:val="24"/>
          <w:lang w:val="ro-RO"/>
        </w:rPr>
        <w:lastRenderedPageBreak/>
        <w:t xml:space="preserve">Decret </w:t>
      </w:r>
      <w:r w:rsidRPr="00335A9A">
        <w:rPr>
          <w:rFonts w:ascii="Times New Roman" w:hAnsi="Times New Roman" w:cs="Times New Roman"/>
          <w:bCs/>
          <w:color w:val="000000" w:themeColor="text1"/>
          <w:sz w:val="24"/>
          <w:szCs w:val="24"/>
        </w:rPr>
        <w:t>nr. 209/1976</w:t>
      </w:r>
      <w:r w:rsidRPr="00335A9A">
        <w:rPr>
          <w:rFonts w:ascii="Times New Roman" w:eastAsia="Calibri" w:hAnsi="Times New Roman" w:cs="Times New Roman"/>
          <w:color w:val="000000" w:themeColor="text1"/>
          <w:sz w:val="24"/>
          <w:szCs w:val="24"/>
          <w:lang w:val="ro-RO"/>
        </w:rPr>
        <w:t xml:space="preserve"> </w:t>
      </w:r>
      <w:r w:rsidRPr="00335A9A">
        <w:rPr>
          <w:rFonts w:ascii="Times New Roman" w:hAnsi="Times New Roman" w:cs="Times New Roman"/>
          <w:color w:val="000000" w:themeColor="text1"/>
          <w:sz w:val="24"/>
          <w:szCs w:val="24"/>
        </w:rPr>
        <w:t>pentru aprobarea Regulamentului operaţiilor de casa ale unităţilor socialiste</w:t>
      </w:r>
      <w:r w:rsidRPr="00335A9A">
        <w:rPr>
          <w:rFonts w:ascii="Times New Roman" w:eastAsia="Calibri" w:hAnsi="Times New Roman" w:cs="Times New Roman"/>
          <w:color w:val="000000" w:themeColor="text1"/>
          <w:sz w:val="24"/>
          <w:szCs w:val="24"/>
          <w:lang w:val="ro-RO"/>
        </w:rPr>
        <w:t xml:space="preserve"> – Anexă 1 – Capitolele I-V</w:t>
      </w:r>
    </w:p>
    <w:p w:rsidR="001977CD" w:rsidRDefault="004F59A7" w:rsidP="004F59A7">
      <w:pPr>
        <w:spacing w:after="0"/>
        <w:ind w:firstLine="360"/>
        <w:jc w:val="both"/>
        <w:rPr>
          <w:rFonts w:ascii="Times New Roman" w:hAnsi="Times New Roman" w:cs="Times New Roman"/>
          <w:b/>
          <w:sz w:val="24"/>
          <w:szCs w:val="24"/>
          <w:lang w:val="ro-RO"/>
        </w:rPr>
      </w:pPr>
      <w:r>
        <w:rPr>
          <w:rFonts w:ascii="Times New Roman" w:hAnsi="Times New Roman" w:cs="Times New Roman"/>
          <w:b/>
          <w:sz w:val="24"/>
          <w:szCs w:val="24"/>
        </w:rPr>
        <w:t>Atribu</w:t>
      </w:r>
      <w:r>
        <w:rPr>
          <w:rFonts w:ascii="Times New Roman" w:hAnsi="Times New Roman" w:cs="Times New Roman"/>
          <w:b/>
          <w:sz w:val="24"/>
          <w:szCs w:val="24"/>
          <w:lang w:val="ro-RO"/>
        </w:rPr>
        <w:t>țiile postului:</w:t>
      </w:r>
    </w:p>
    <w:p w:rsidR="008B347C" w:rsidRPr="008B347C" w:rsidRDefault="008B347C" w:rsidP="008B347C">
      <w:pPr>
        <w:numPr>
          <w:ilvl w:val="0"/>
          <w:numId w:val="38"/>
        </w:numPr>
        <w:spacing w:after="0" w:line="240" w:lineRule="auto"/>
        <w:jc w:val="both"/>
        <w:rPr>
          <w:rStyle w:val="IntenseReference"/>
          <w:rFonts w:ascii="Times New Roman" w:hAnsi="Times New Roman" w:cs="Times New Roman"/>
          <w:b w:val="0"/>
          <w:smallCaps w:val="0"/>
          <w:color w:val="000000" w:themeColor="text1"/>
          <w:sz w:val="24"/>
          <w:szCs w:val="24"/>
          <w:u w:val="none"/>
        </w:rPr>
      </w:pPr>
      <w:r w:rsidRPr="008B347C">
        <w:rPr>
          <w:rStyle w:val="IntenseReference"/>
          <w:rFonts w:ascii="Times New Roman" w:hAnsi="Times New Roman" w:cs="Times New Roman"/>
          <w:b w:val="0"/>
          <w:smallCaps w:val="0"/>
          <w:color w:val="000000" w:themeColor="text1"/>
          <w:sz w:val="24"/>
          <w:szCs w:val="24"/>
          <w:u w:val="none"/>
        </w:rPr>
        <w:t>Tine evidenta dispozitiilor la ajutoare de</w:t>
      </w:r>
      <w:r w:rsidR="00D7601F">
        <w:rPr>
          <w:rStyle w:val="IntenseReference"/>
          <w:rFonts w:ascii="Times New Roman" w:hAnsi="Times New Roman" w:cs="Times New Roman"/>
          <w:b w:val="0"/>
          <w:smallCaps w:val="0"/>
          <w:color w:val="000000" w:themeColor="text1"/>
          <w:sz w:val="24"/>
          <w:szCs w:val="24"/>
          <w:u w:val="none"/>
        </w:rPr>
        <w:t xml:space="preserve"> incalzire, ajutoare de urgenta</w:t>
      </w:r>
      <w:r w:rsidRPr="008B347C">
        <w:rPr>
          <w:rStyle w:val="IntenseReference"/>
          <w:rFonts w:ascii="Times New Roman" w:hAnsi="Times New Roman" w:cs="Times New Roman"/>
          <w:b w:val="0"/>
          <w:smallCaps w:val="0"/>
          <w:color w:val="000000" w:themeColor="text1"/>
          <w:sz w:val="24"/>
          <w:szCs w:val="24"/>
          <w:u w:val="none"/>
        </w:rPr>
        <w:t>,</w:t>
      </w:r>
      <w:r w:rsidR="00D7601F">
        <w:rPr>
          <w:rStyle w:val="IntenseReference"/>
          <w:rFonts w:ascii="Times New Roman" w:hAnsi="Times New Roman" w:cs="Times New Roman"/>
          <w:b w:val="0"/>
          <w:smallCaps w:val="0"/>
          <w:color w:val="000000" w:themeColor="text1"/>
          <w:sz w:val="24"/>
          <w:szCs w:val="24"/>
          <w:u w:val="none"/>
        </w:rPr>
        <w:t xml:space="preserve"> </w:t>
      </w:r>
      <w:r w:rsidRPr="008B347C">
        <w:rPr>
          <w:rStyle w:val="IntenseReference"/>
          <w:rFonts w:ascii="Times New Roman" w:hAnsi="Times New Roman" w:cs="Times New Roman"/>
          <w:b w:val="0"/>
          <w:smallCaps w:val="0"/>
          <w:color w:val="000000" w:themeColor="text1"/>
          <w:sz w:val="24"/>
          <w:szCs w:val="24"/>
          <w:u w:val="none"/>
        </w:rPr>
        <w:t>tichete sociale, tichete de gradinita si alte drepturi de natura sociale</w:t>
      </w:r>
    </w:p>
    <w:p w:rsidR="008B347C" w:rsidRPr="008B347C" w:rsidRDefault="008B347C" w:rsidP="008B347C">
      <w:pPr>
        <w:pStyle w:val="ListParagraph"/>
        <w:widowControl/>
        <w:numPr>
          <w:ilvl w:val="0"/>
          <w:numId w:val="38"/>
        </w:numPr>
        <w:shd w:val="clear" w:color="auto" w:fill="FFFFFF"/>
        <w:autoSpaceDE w:val="0"/>
        <w:autoSpaceDN w:val="0"/>
        <w:adjustRightInd w:val="0"/>
        <w:rPr>
          <w:rStyle w:val="IntenseReference"/>
          <w:b w:val="0"/>
          <w:smallCaps w:val="0"/>
          <w:color w:val="000000" w:themeColor="text1"/>
          <w:sz w:val="24"/>
          <w:szCs w:val="24"/>
          <w:u w:val="none"/>
          <w:lang w:val="fr-FR"/>
        </w:rPr>
      </w:pPr>
      <w:r w:rsidRPr="008B347C">
        <w:rPr>
          <w:rStyle w:val="IntenseReference"/>
          <w:b w:val="0"/>
          <w:smallCaps w:val="0"/>
          <w:color w:val="000000" w:themeColor="text1"/>
          <w:sz w:val="24"/>
          <w:szCs w:val="24"/>
          <w:u w:val="none"/>
          <w:lang w:val="fr-FR"/>
        </w:rPr>
        <w:t>Intocmeste stat de plata pentru  acestea si  anexele 2 si 3 pentru ridicarea din banca a acestora</w:t>
      </w:r>
      <w:r w:rsidRPr="008B347C">
        <w:rPr>
          <w:rStyle w:val="IntenseReference"/>
          <w:b w:val="0"/>
          <w:smallCaps w:val="0"/>
          <w:color w:val="000000" w:themeColor="text1"/>
          <w:sz w:val="24"/>
          <w:szCs w:val="24"/>
          <w:u w:val="none"/>
        </w:rPr>
        <w:t>;</w:t>
      </w:r>
    </w:p>
    <w:p w:rsidR="008B347C" w:rsidRDefault="008B347C" w:rsidP="008B347C">
      <w:pPr>
        <w:numPr>
          <w:ilvl w:val="0"/>
          <w:numId w:val="38"/>
        </w:numPr>
        <w:spacing w:after="0" w:line="240" w:lineRule="auto"/>
        <w:jc w:val="both"/>
        <w:rPr>
          <w:rStyle w:val="IntenseReference"/>
          <w:rFonts w:ascii="Times New Roman" w:hAnsi="Times New Roman" w:cs="Times New Roman"/>
          <w:b w:val="0"/>
          <w:smallCaps w:val="0"/>
          <w:color w:val="000000" w:themeColor="text1"/>
          <w:sz w:val="24"/>
          <w:szCs w:val="24"/>
          <w:u w:val="none"/>
        </w:rPr>
      </w:pPr>
      <w:r w:rsidRPr="008B347C">
        <w:rPr>
          <w:rStyle w:val="IntenseReference"/>
          <w:rFonts w:ascii="Times New Roman" w:hAnsi="Times New Roman" w:cs="Times New Roman"/>
          <w:b w:val="0"/>
          <w:smallCaps w:val="0"/>
          <w:color w:val="000000" w:themeColor="text1"/>
          <w:sz w:val="24"/>
          <w:szCs w:val="24"/>
          <w:u w:val="none"/>
        </w:rPr>
        <w:t>Tine evidenta incasarilor si platilor evidentiate in registrul de casa zilnic: CEC de numerar, chitanta, plati in numerar si inregistreaza in programul informatic de contabilitate.</w:t>
      </w:r>
    </w:p>
    <w:p w:rsidR="008B347C" w:rsidRPr="008B347C" w:rsidRDefault="008B347C" w:rsidP="008B347C">
      <w:pPr>
        <w:numPr>
          <w:ilvl w:val="0"/>
          <w:numId w:val="38"/>
        </w:numPr>
        <w:spacing w:after="0" w:line="240" w:lineRule="auto"/>
        <w:jc w:val="both"/>
        <w:rPr>
          <w:rStyle w:val="SubtleReference"/>
          <w:rFonts w:ascii="Times New Roman" w:hAnsi="Times New Roman" w:cs="Times New Roman"/>
          <w:bCs/>
          <w:smallCaps w:val="0"/>
          <w:color w:val="000000" w:themeColor="text1"/>
          <w:spacing w:val="5"/>
          <w:sz w:val="24"/>
          <w:szCs w:val="24"/>
          <w:u w:val="none"/>
        </w:rPr>
      </w:pPr>
      <w:r w:rsidRPr="008B347C">
        <w:rPr>
          <w:rStyle w:val="IntenseReference"/>
          <w:rFonts w:ascii="Times New Roman" w:hAnsi="Times New Roman" w:cs="Times New Roman"/>
          <w:b w:val="0"/>
          <w:smallCaps w:val="0"/>
          <w:color w:val="000000" w:themeColor="text1"/>
          <w:sz w:val="24"/>
          <w:szCs w:val="24"/>
          <w:u w:val="none"/>
        </w:rPr>
        <w:t>Registru de casa se prezintazilnic la compartimentul contabilitate</w:t>
      </w:r>
    </w:p>
    <w:p w:rsidR="008B347C" w:rsidRDefault="008B347C" w:rsidP="008B347C">
      <w:pPr>
        <w:numPr>
          <w:ilvl w:val="0"/>
          <w:numId w:val="38"/>
        </w:numPr>
        <w:spacing w:after="0" w:line="240" w:lineRule="auto"/>
        <w:jc w:val="both"/>
        <w:rPr>
          <w:rStyle w:val="IntenseReference"/>
          <w:rFonts w:ascii="Times New Roman" w:hAnsi="Times New Roman" w:cs="Times New Roman"/>
          <w:b w:val="0"/>
          <w:smallCaps w:val="0"/>
          <w:color w:val="000000" w:themeColor="text1"/>
          <w:sz w:val="24"/>
          <w:szCs w:val="24"/>
          <w:u w:val="none"/>
        </w:rPr>
      </w:pPr>
      <w:r w:rsidRPr="008B347C">
        <w:rPr>
          <w:rStyle w:val="IntenseReference"/>
          <w:rFonts w:ascii="Times New Roman" w:hAnsi="Times New Roman" w:cs="Times New Roman"/>
          <w:b w:val="0"/>
          <w:smallCaps w:val="0"/>
          <w:color w:val="000000" w:themeColor="text1"/>
          <w:sz w:val="24"/>
          <w:szCs w:val="24"/>
          <w:u w:val="none"/>
        </w:rPr>
        <w:t>Inlocuieste casierul institutiei in cazul indisponibilitatii acestuia </w:t>
      </w:r>
    </w:p>
    <w:p w:rsidR="008B347C" w:rsidRDefault="008B347C" w:rsidP="008B347C">
      <w:pPr>
        <w:numPr>
          <w:ilvl w:val="0"/>
          <w:numId w:val="38"/>
        </w:numPr>
        <w:spacing w:after="0" w:line="240" w:lineRule="auto"/>
        <w:jc w:val="both"/>
        <w:rPr>
          <w:rFonts w:ascii="Times New Roman" w:hAnsi="Times New Roman" w:cs="Times New Roman"/>
          <w:bCs/>
          <w:color w:val="000000" w:themeColor="text1"/>
          <w:spacing w:val="5"/>
          <w:sz w:val="24"/>
          <w:szCs w:val="24"/>
        </w:rPr>
      </w:pPr>
      <w:r w:rsidRPr="008B347C">
        <w:rPr>
          <w:rStyle w:val="IntenseReference"/>
          <w:rFonts w:ascii="Times New Roman" w:hAnsi="Times New Roman" w:cs="Times New Roman"/>
          <w:b w:val="0"/>
          <w:smallCaps w:val="0"/>
          <w:color w:val="000000" w:themeColor="text1"/>
          <w:sz w:val="24"/>
          <w:szCs w:val="24"/>
          <w:u w:val="none"/>
        </w:rPr>
        <w:t>Raspunde de exactitatea calculelor din documentele intocmite</w:t>
      </w:r>
      <w:r w:rsidRPr="008B347C">
        <w:rPr>
          <w:rFonts w:ascii="Times New Roman" w:eastAsia="Times New Roman" w:hAnsi="Times New Roman" w:cs="Times New Roman"/>
          <w:b/>
          <w:smallCaps/>
          <w:color w:val="000000" w:themeColor="text1"/>
          <w:sz w:val="24"/>
          <w:szCs w:val="24"/>
          <w:lang w:val="en-GB"/>
        </w:rPr>
        <w:t xml:space="preserve">. </w:t>
      </w:r>
    </w:p>
    <w:p w:rsidR="008B347C" w:rsidRPr="008B347C" w:rsidRDefault="008B347C" w:rsidP="008B347C">
      <w:pPr>
        <w:numPr>
          <w:ilvl w:val="0"/>
          <w:numId w:val="38"/>
        </w:numPr>
        <w:spacing w:after="0" w:line="240" w:lineRule="auto"/>
        <w:jc w:val="both"/>
        <w:rPr>
          <w:rFonts w:ascii="Times New Roman" w:hAnsi="Times New Roman" w:cs="Times New Roman"/>
          <w:bCs/>
          <w:color w:val="000000" w:themeColor="text1"/>
          <w:spacing w:val="5"/>
          <w:sz w:val="24"/>
          <w:szCs w:val="24"/>
        </w:rPr>
      </w:pPr>
      <w:r w:rsidRPr="008B347C">
        <w:rPr>
          <w:rStyle w:val="IntenseReference"/>
          <w:rFonts w:ascii="Times New Roman" w:hAnsi="Times New Roman" w:cs="Times New Roman"/>
          <w:b w:val="0"/>
          <w:smallCaps w:val="0"/>
          <w:color w:val="000000" w:themeColor="text1"/>
          <w:sz w:val="24"/>
          <w:szCs w:val="24"/>
          <w:u w:val="none"/>
        </w:rPr>
        <w:t>Are obligatia de a permite efectuarea controlului si de a pune la dispozitia organului de control a tuturor documentelor contabile, evidentelor si a oricaror altor elemente materiale sau valorice solicitate pe care le detine, in vederea cunoasterii realitatii</w:t>
      </w:r>
      <w:r w:rsidRPr="008B347C">
        <w:rPr>
          <w:rFonts w:ascii="Times New Roman" w:eastAsia="Times New Roman" w:hAnsi="Times New Roman" w:cs="Times New Roman"/>
          <w:b/>
          <w:smallCaps/>
          <w:color w:val="000000" w:themeColor="text1"/>
          <w:sz w:val="24"/>
          <w:szCs w:val="24"/>
          <w:lang w:val="en-GB"/>
        </w:rPr>
        <w:t xml:space="preserve">. </w:t>
      </w:r>
    </w:p>
    <w:p w:rsidR="008B347C" w:rsidRPr="008B347C" w:rsidRDefault="008B347C" w:rsidP="008B347C">
      <w:pPr>
        <w:numPr>
          <w:ilvl w:val="0"/>
          <w:numId w:val="38"/>
        </w:numPr>
        <w:spacing w:after="0" w:line="240" w:lineRule="auto"/>
        <w:jc w:val="both"/>
        <w:rPr>
          <w:rStyle w:val="IntenseReference"/>
          <w:rFonts w:ascii="Times New Roman" w:hAnsi="Times New Roman" w:cs="Times New Roman"/>
          <w:b w:val="0"/>
          <w:smallCaps w:val="0"/>
          <w:color w:val="000000" w:themeColor="text1"/>
          <w:sz w:val="24"/>
          <w:szCs w:val="24"/>
          <w:u w:val="none"/>
        </w:rPr>
      </w:pPr>
      <w:r w:rsidRPr="008B347C">
        <w:rPr>
          <w:rStyle w:val="IntenseReference"/>
          <w:rFonts w:ascii="Times New Roman" w:hAnsi="Times New Roman" w:cs="Times New Roman"/>
          <w:b w:val="0"/>
          <w:smallCaps w:val="0"/>
          <w:color w:val="000000" w:themeColor="text1"/>
          <w:sz w:val="24"/>
          <w:szCs w:val="24"/>
          <w:u w:val="none"/>
        </w:rPr>
        <w:t>Respecta cu strictete procedurile de lucru.</w:t>
      </w:r>
    </w:p>
    <w:p w:rsidR="008B347C" w:rsidRPr="008B347C" w:rsidRDefault="008B347C" w:rsidP="008B347C">
      <w:pPr>
        <w:numPr>
          <w:ilvl w:val="0"/>
          <w:numId w:val="38"/>
        </w:numPr>
        <w:spacing w:after="0" w:line="240" w:lineRule="auto"/>
        <w:jc w:val="both"/>
        <w:rPr>
          <w:rStyle w:val="IntenseReference"/>
          <w:rFonts w:ascii="Times New Roman" w:hAnsi="Times New Roman" w:cs="Times New Roman"/>
          <w:b w:val="0"/>
          <w:smallCaps w:val="0"/>
          <w:color w:val="000000" w:themeColor="text1"/>
          <w:sz w:val="24"/>
          <w:szCs w:val="24"/>
          <w:u w:val="none"/>
        </w:rPr>
      </w:pPr>
      <w:r w:rsidRPr="008B347C">
        <w:rPr>
          <w:rStyle w:val="IntenseReference"/>
          <w:rFonts w:ascii="Times New Roman" w:hAnsi="Times New Roman" w:cs="Times New Roman"/>
          <w:b w:val="0"/>
          <w:smallCaps w:val="0"/>
          <w:color w:val="000000" w:themeColor="text1"/>
          <w:sz w:val="24"/>
          <w:szCs w:val="24"/>
          <w:u w:val="none"/>
        </w:rPr>
        <w:t xml:space="preserve">Are obligatia sa raporteze in scris conducerii direct si in timp util orice nereguli pe care le observa in modul de executare a sarcinilor ce revin oricarui angajat al institutiei, indiferent de functia pe care o detine, daca din cauza acestor nereguli s-ar putea crea sau s-au creat deja prejudicii institutiei. </w:t>
      </w:r>
    </w:p>
    <w:p w:rsidR="008B347C" w:rsidRPr="00106659" w:rsidRDefault="008B347C" w:rsidP="008B347C">
      <w:pPr>
        <w:numPr>
          <w:ilvl w:val="0"/>
          <w:numId w:val="3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106659">
        <w:rPr>
          <w:rFonts w:ascii="Times New Roman" w:eastAsia="Times New Roman" w:hAnsi="Times New Roman" w:cs="Times New Roman"/>
          <w:sz w:val="24"/>
          <w:szCs w:val="24"/>
        </w:rPr>
        <w:t>resteaza servicii sociale pentru a răspunde nevoilor sociale, precum şi celor speciale, individuale, familiale sau de grup, în vederea depăşirii situaţiilor de dificultate, prevenirii şi combaterii riscului de excluziune socială, promovării incluziunii sociale şi creşterii calităţii vieţii. (conform art. 27 , alin. (1) din Legea nr. 292/2011 - Legea asistenţei sociale), din care enumeram distribuirea tichetelor sociale ,  alimentelor  prin programul POAD,  si ajutoare de urgenta;</w:t>
      </w:r>
    </w:p>
    <w:p w:rsidR="008B347C" w:rsidRPr="00106659" w:rsidRDefault="008B347C" w:rsidP="008B347C">
      <w:pPr>
        <w:numPr>
          <w:ilvl w:val="0"/>
          <w:numId w:val="38"/>
        </w:numPr>
        <w:spacing w:after="0" w:line="240" w:lineRule="auto"/>
        <w:jc w:val="both"/>
        <w:rPr>
          <w:rFonts w:ascii="Times New Roman" w:eastAsia="Times New Roman" w:hAnsi="Times New Roman" w:cs="Times New Roman"/>
          <w:sz w:val="24"/>
          <w:szCs w:val="24"/>
        </w:rPr>
      </w:pPr>
      <w:r w:rsidRPr="00106659">
        <w:rPr>
          <w:rFonts w:ascii="Times New Roman" w:eastAsia="Times New Roman" w:hAnsi="Times New Roman" w:cs="Times New Roman"/>
          <w:sz w:val="24"/>
          <w:szCs w:val="24"/>
        </w:rPr>
        <w:t>Utilizeaza calculatorul in activitatile zilnice pentru intocmirea lucrarilor si situatiilor repartizate spre solutionare;</w:t>
      </w:r>
    </w:p>
    <w:p w:rsidR="008B347C" w:rsidRPr="00106659" w:rsidRDefault="008B347C" w:rsidP="008B347C">
      <w:pPr>
        <w:numPr>
          <w:ilvl w:val="0"/>
          <w:numId w:val="38"/>
        </w:numPr>
        <w:spacing w:after="0" w:line="240" w:lineRule="auto"/>
        <w:jc w:val="both"/>
        <w:rPr>
          <w:rFonts w:ascii="Times New Roman" w:eastAsia="Times New Roman" w:hAnsi="Times New Roman" w:cs="Times New Roman"/>
          <w:sz w:val="24"/>
          <w:szCs w:val="24"/>
        </w:rPr>
      </w:pPr>
      <w:r w:rsidRPr="00106659">
        <w:rPr>
          <w:rFonts w:ascii="Times New Roman" w:hAnsi="Times New Roman" w:cs="Times New Roman"/>
          <w:sz w:val="24"/>
          <w:szCs w:val="24"/>
        </w:rPr>
        <w:t>Are ca atributii aceea de a cunoaste si a respecta cu strictete prevederile Legii securitatii si sanatatii in munca nr. 319/2006, Normelor metodologice de aplicare a prevederilor Legii sanatatii si securitatii in munca (H.G. nr. 1425/2006), precum si a Instructiunilor proprii pentru sanatate si securitate in munca aferente postului ocupat. De asemenea, este obligat sa cunoasca si sa aplice prevederile Ordinului 712/2005 pentru aprobarea Dispozitiilor generale privind instruirea salariatilor in domeniul prevenirii si stingerii incendiilor si instruirea in domeniul protectiei civile, precum si ale celorlalte acte normative in domeniul PSI si situatiilor de urgenta.</w:t>
      </w:r>
    </w:p>
    <w:p w:rsidR="008B347C" w:rsidRPr="00106659" w:rsidRDefault="008B347C" w:rsidP="008B347C">
      <w:pPr>
        <w:numPr>
          <w:ilvl w:val="0"/>
          <w:numId w:val="38"/>
        </w:numPr>
        <w:spacing w:after="0" w:line="240" w:lineRule="auto"/>
        <w:jc w:val="both"/>
        <w:rPr>
          <w:rFonts w:ascii="Times New Roman" w:eastAsia="Times New Roman" w:hAnsi="Times New Roman" w:cs="Times New Roman"/>
          <w:sz w:val="24"/>
          <w:szCs w:val="24"/>
        </w:rPr>
      </w:pPr>
      <w:r w:rsidRPr="00106659">
        <w:rPr>
          <w:rFonts w:ascii="Times New Roman" w:hAnsi="Times New Roman" w:cs="Times New Roman"/>
          <w:sz w:val="24"/>
          <w:szCs w:val="24"/>
        </w:rPr>
        <w:t>Îsi desfasoara activitatea in conformitate cu pregatirea si instruirea sa, precum si cu instructiunile primite din partea angajatorului si a superiorilor directi, astfel incat sa nu expuna la pericol de accidentare sau imbolnavire profesionala atat propria persoana, cat si alte persoane care pot fi afectate de actiunile sau omisiunile sale in timpul procesului de munca</w:t>
      </w:r>
    </w:p>
    <w:p w:rsidR="008B347C" w:rsidRPr="00106659" w:rsidRDefault="008B347C" w:rsidP="008B347C">
      <w:pPr>
        <w:numPr>
          <w:ilvl w:val="0"/>
          <w:numId w:val="38"/>
        </w:numPr>
        <w:spacing w:after="0" w:line="240" w:lineRule="auto"/>
        <w:jc w:val="both"/>
        <w:rPr>
          <w:rFonts w:ascii="Times New Roman" w:eastAsia="Times New Roman" w:hAnsi="Times New Roman" w:cs="Times New Roman"/>
          <w:sz w:val="24"/>
          <w:szCs w:val="24"/>
        </w:rPr>
      </w:pPr>
      <w:r w:rsidRPr="00106659">
        <w:rPr>
          <w:rFonts w:ascii="Times New Roman" w:hAnsi="Times New Roman" w:cs="Times New Roman"/>
          <w:sz w:val="24"/>
          <w:szCs w:val="24"/>
        </w:rPr>
        <w:t xml:space="preserve">In mod deosebit, in scopul realizarii obiectivelor prevazute la alineatul precedent, are si </w:t>
      </w:r>
      <w:r>
        <w:rPr>
          <w:rFonts w:ascii="Times New Roman" w:hAnsi="Times New Roman" w:cs="Times New Roman"/>
          <w:sz w:val="24"/>
          <w:szCs w:val="24"/>
        </w:rPr>
        <w:t>urmatoarele obligatii:</w:t>
      </w:r>
    </w:p>
    <w:p w:rsidR="008B347C" w:rsidRPr="00106659" w:rsidRDefault="008B347C" w:rsidP="008B347C">
      <w:pPr>
        <w:spacing w:after="0" w:line="240" w:lineRule="auto"/>
        <w:ind w:left="990"/>
        <w:jc w:val="both"/>
        <w:rPr>
          <w:rFonts w:ascii="Times New Roman" w:eastAsia="Times New Roman" w:hAnsi="Times New Roman" w:cs="Times New Roman"/>
          <w:sz w:val="24"/>
          <w:szCs w:val="24"/>
        </w:rPr>
      </w:pPr>
      <w:r w:rsidRPr="00106659">
        <w:rPr>
          <w:rFonts w:ascii="Times New Roman" w:hAnsi="Times New Roman" w:cs="Times New Roman"/>
          <w:sz w:val="24"/>
          <w:szCs w:val="24"/>
        </w:rPr>
        <w:t xml:space="preserve">-sa utilizeze corect masinile, aparatura, uneltele, substantele periculoase, echipamentele de transport si alte </w:t>
      </w:r>
      <w:r>
        <w:rPr>
          <w:rFonts w:ascii="Times New Roman" w:hAnsi="Times New Roman" w:cs="Times New Roman"/>
          <w:sz w:val="24"/>
          <w:szCs w:val="24"/>
        </w:rPr>
        <w:t>mijloace de productie;</w:t>
      </w:r>
    </w:p>
    <w:p w:rsidR="008B347C" w:rsidRDefault="008B347C" w:rsidP="008B347C">
      <w:pPr>
        <w:spacing w:after="0" w:line="240" w:lineRule="auto"/>
        <w:ind w:left="990"/>
        <w:jc w:val="both"/>
        <w:rPr>
          <w:rFonts w:ascii="Times New Roman" w:hAnsi="Times New Roman" w:cs="Times New Roman"/>
          <w:sz w:val="24"/>
          <w:szCs w:val="24"/>
        </w:rPr>
      </w:pPr>
      <w:r w:rsidRPr="00106659">
        <w:rPr>
          <w:rFonts w:ascii="Times New Roman" w:hAnsi="Times New Roman" w:cs="Times New Roman"/>
          <w:sz w:val="24"/>
          <w:szCs w:val="24"/>
        </w:rPr>
        <w:t xml:space="preserve">-sa comunice imediat angajatorului si/sau lucratorilor desemnati orice situatie de munca despre care au motive intemeiate sa o considere un pericol pentru securitatea si sanatatea lucratorilor, precum si orice deficienta a </w:t>
      </w:r>
      <w:r>
        <w:rPr>
          <w:rFonts w:ascii="Times New Roman" w:hAnsi="Times New Roman" w:cs="Times New Roman"/>
          <w:sz w:val="24"/>
          <w:szCs w:val="24"/>
        </w:rPr>
        <w:t>sistemelor de protectie;</w:t>
      </w:r>
    </w:p>
    <w:p w:rsidR="008B347C" w:rsidRDefault="008B347C" w:rsidP="008B347C">
      <w:pPr>
        <w:spacing w:after="0" w:line="240" w:lineRule="auto"/>
        <w:ind w:left="990"/>
        <w:jc w:val="both"/>
        <w:rPr>
          <w:rFonts w:ascii="Times New Roman" w:eastAsia="Times New Roman" w:hAnsi="Times New Roman" w:cs="Times New Roman"/>
          <w:sz w:val="24"/>
          <w:szCs w:val="24"/>
        </w:rPr>
      </w:pPr>
      <w:r w:rsidRPr="00106659">
        <w:rPr>
          <w:rFonts w:ascii="Times New Roman" w:hAnsi="Times New Roman" w:cs="Times New Roman"/>
          <w:sz w:val="24"/>
          <w:szCs w:val="24"/>
        </w:rPr>
        <w:t>-sa aduca la cunostinta conducatorului locului de munca si/sau angajatorului accidentele suferite de propria persoana;</w:t>
      </w:r>
    </w:p>
    <w:p w:rsidR="00D7601F" w:rsidRDefault="008B347C" w:rsidP="008B347C">
      <w:pPr>
        <w:spacing w:after="0" w:line="240" w:lineRule="auto"/>
        <w:ind w:left="990"/>
        <w:jc w:val="both"/>
        <w:rPr>
          <w:rFonts w:ascii="Times New Roman" w:hAnsi="Times New Roman" w:cs="Times New Roman"/>
          <w:sz w:val="24"/>
          <w:szCs w:val="24"/>
        </w:rPr>
      </w:pPr>
      <w:r w:rsidRPr="00106659">
        <w:rPr>
          <w:rFonts w:ascii="Times New Roman" w:hAnsi="Times New Roman" w:cs="Times New Roman"/>
          <w:sz w:val="24"/>
          <w:szCs w:val="24"/>
        </w:rPr>
        <w:t xml:space="preserve">-sa coopereze cu angajatorul si/sau cu lucratorii desemnati, atat timp cat este necesar, pentru a face posibila realizarea oricaror masuri sau cerinte dispuse de catre inspectorii de munca si inspectorii sanitari, pentru protectia sanatatii si </w:t>
      </w:r>
      <w:r w:rsidR="00D7601F">
        <w:rPr>
          <w:rFonts w:ascii="Times New Roman" w:hAnsi="Times New Roman" w:cs="Times New Roman"/>
          <w:sz w:val="24"/>
          <w:szCs w:val="24"/>
        </w:rPr>
        <w:t xml:space="preserve">securitatii lucratorilor; </w:t>
      </w:r>
    </w:p>
    <w:p w:rsidR="008B347C" w:rsidRDefault="008B347C" w:rsidP="008B347C">
      <w:pPr>
        <w:spacing w:after="0" w:line="240" w:lineRule="auto"/>
        <w:ind w:left="990"/>
        <w:jc w:val="both"/>
        <w:rPr>
          <w:rFonts w:ascii="Times New Roman" w:hAnsi="Times New Roman" w:cs="Times New Roman"/>
          <w:sz w:val="24"/>
          <w:szCs w:val="24"/>
        </w:rPr>
      </w:pPr>
      <w:r w:rsidRPr="00106659">
        <w:rPr>
          <w:rFonts w:ascii="Times New Roman" w:hAnsi="Times New Roman" w:cs="Times New Roman"/>
          <w:sz w:val="24"/>
          <w:szCs w:val="24"/>
        </w:rPr>
        <w:lastRenderedPageBreak/>
        <w:t>-sa coopereze, atat timp cat este necesar, cu angajatorul si/sau cu lucratorii desemnati, pentru a permite angajatorului sa se asigure ca mediul de munca si conditiile de lucru sunt sigure si fara riscuri pentru securitate si sanatate, in do</w:t>
      </w:r>
      <w:r>
        <w:rPr>
          <w:rFonts w:ascii="Times New Roman" w:hAnsi="Times New Roman" w:cs="Times New Roman"/>
          <w:sz w:val="24"/>
          <w:szCs w:val="24"/>
        </w:rPr>
        <w:t>meniul sau de activitate;</w:t>
      </w:r>
    </w:p>
    <w:p w:rsidR="008B347C" w:rsidRDefault="008B347C" w:rsidP="008B347C">
      <w:pPr>
        <w:spacing w:after="0" w:line="240" w:lineRule="auto"/>
        <w:ind w:left="990"/>
        <w:jc w:val="both"/>
        <w:rPr>
          <w:rFonts w:ascii="Times New Roman" w:hAnsi="Times New Roman" w:cs="Times New Roman"/>
          <w:sz w:val="24"/>
          <w:szCs w:val="24"/>
        </w:rPr>
      </w:pPr>
      <w:r w:rsidRPr="00106659">
        <w:rPr>
          <w:rFonts w:ascii="Times New Roman" w:hAnsi="Times New Roman" w:cs="Times New Roman"/>
          <w:sz w:val="24"/>
          <w:szCs w:val="24"/>
        </w:rPr>
        <w:t>-sa isi insuseasca si sa respecte prevederile legislatiei din domeniul securitatii si sanatatii in munca si masurile de aplicare a acestora; sa isi insuseasca si sa respecte prevederile legislatia privind PSI</w:t>
      </w:r>
      <w:r>
        <w:rPr>
          <w:rFonts w:ascii="Times New Roman" w:hAnsi="Times New Roman" w:cs="Times New Roman"/>
          <w:sz w:val="24"/>
          <w:szCs w:val="24"/>
        </w:rPr>
        <w:t xml:space="preserve"> / situatiile de urgenta</w:t>
      </w:r>
    </w:p>
    <w:p w:rsidR="008B347C" w:rsidRPr="00106659" w:rsidRDefault="008B347C" w:rsidP="008B347C">
      <w:pPr>
        <w:spacing w:after="0" w:line="240" w:lineRule="auto"/>
        <w:ind w:left="990"/>
        <w:jc w:val="both"/>
        <w:rPr>
          <w:rFonts w:ascii="Times New Roman" w:eastAsia="Times New Roman" w:hAnsi="Times New Roman" w:cs="Times New Roman"/>
          <w:sz w:val="24"/>
          <w:szCs w:val="24"/>
        </w:rPr>
      </w:pPr>
      <w:r w:rsidRPr="00106659">
        <w:rPr>
          <w:rFonts w:ascii="Times New Roman" w:hAnsi="Times New Roman" w:cs="Times New Roman"/>
          <w:sz w:val="24"/>
          <w:szCs w:val="24"/>
        </w:rPr>
        <w:t>-sa dea relatiile solicitate de catre inspectorii de munca si inspectorii sanitari;</w:t>
      </w:r>
    </w:p>
    <w:p w:rsidR="008B347C" w:rsidRPr="00106659" w:rsidRDefault="008B347C" w:rsidP="008B347C">
      <w:pPr>
        <w:numPr>
          <w:ilvl w:val="0"/>
          <w:numId w:val="38"/>
        </w:numPr>
        <w:spacing w:after="0" w:line="240" w:lineRule="auto"/>
        <w:jc w:val="both"/>
        <w:rPr>
          <w:rFonts w:ascii="Times New Roman" w:eastAsia="Times New Roman" w:hAnsi="Times New Roman" w:cs="Times New Roman"/>
          <w:sz w:val="24"/>
          <w:szCs w:val="24"/>
        </w:rPr>
      </w:pPr>
      <w:r w:rsidRPr="00106659">
        <w:rPr>
          <w:rFonts w:ascii="Times New Roman" w:eastAsia="Times New Roman" w:hAnsi="Times New Roman" w:cs="Times New Roman"/>
          <w:bCs/>
          <w:sz w:val="24"/>
          <w:szCs w:val="24"/>
          <w:lang w:val="ro-RO"/>
        </w:rPr>
        <w:t>Execută alte sarcini specifice desemnate de conducatorul institutiei,</w:t>
      </w:r>
      <w:r w:rsidRPr="00106659">
        <w:rPr>
          <w:rFonts w:ascii="Times New Roman" w:eastAsia="Times New Roman" w:hAnsi="Times New Roman" w:cs="Times New Roman"/>
          <w:sz w:val="24"/>
          <w:szCs w:val="24"/>
        </w:rPr>
        <w:t xml:space="preserve"> în limita competenţelor şi prevederilor legale în vigoare. </w:t>
      </w:r>
    </w:p>
    <w:p w:rsidR="00C52DA3" w:rsidRPr="001970DE" w:rsidRDefault="00724E26" w:rsidP="004F59A7">
      <w:pPr>
        <w:tabs>
          <w:tab w:val="left" w:pos="1440"/>
        </w:tabs>
        <w:spacing w:after="0" w:line="240" w:lineRule="auto"/>
        <w:jc w:val="both"/>
        <w:rPr>
          <w:rFonts w:ascii="Times New Roman" w:eastAsia="Times New Roman" w:hAnsi="Times New Roman" w:cs="Times New Roman"/>
          <w:b/>
          <w:sz w:val="24"/>
          <w:szCs w:val="24"/>
          <w:u w:val="single"/>
          <w:lang w:eastAsia="en-GB"/>
        </w:rPr>
      </w:pPr>
      <w:r w:rsidRPr="001970DE">
        <w:rPr>
          <w:rFonts w:ascii="Times New Roman" w:eastAsia="SimSun" w:hAnsi="Times New Roman" w:cs="Times New Roman"/>
          <w:kern w:val="2"/>
          <w:sz w:val="24"/>
          <w:szCs w:val="24"/>
          <w:lang w:eastAsia="zh-CN"/>
        </w:rPr>
        <w:t xml:space="preserve">   </w:t>
      </w:r>
      <w:r w:rsidR="00C52DA3" w:rsidRPr="001970DE">
        <w:rPr>
          <w:rFonts w:ascii="Times New Roman" w:eastAsia="Times New Roman" w:hAnsi="Times New Roman" w:cs="Times New Roman"/>
          <w:b/>
          <w:sz w:val="24"/>
          <w:szCs w:val="24"/>
          <w:u w:val="single"/>
          <w:lang w:eastAsia="en-GB"/>
        </w:rPr>
        <w:t>Concursul se va organiza conform calendarului următor:</w:t>
      </w:r>
    </w:p>
    <w:p w:rsidR="00C52DA3" w:rsidRPr="00C86E49" w:rsidRDefault="00C86E49" w:rsidP="004F59A7">
      <w:pPr>
        <w:numPr>
          <w:ilvl w:val="0"/>
          <w:numId w:val="1"/>
        </w:numPr>
        <w:tabs>
          <w:tab w:val="left" w:pos="567"/>
        </w:tabs>
        <w:suppressAutoHyphens/>
        <w:spacing w:after="0"/>
        <w:contextualSpacing/>
        <w:rPr>
          <w:rFonts w:ascii="Times New Roman" w:eastAsia="Times New Roman" w:hAnsi="Times New Roman" w:cs="Times New Roman"/>
          <w:b/>
          <w:color w:val="000000" w:themeColor="text1"/>
          <w:sz w:val="24"/>
          <w:szCs w:val="24"/>
          <w:u w:val="single"/>
          <w:lang w:eastAsia="en-GB"/>
        </w:rPr>
      </w:pPr>
      <w:r w:rsidRPr="00C86E49">
        <w:rPr>
          <w:rFonts w:ascii="Times New Roman" w:eastAsia="Times New Roman" w:hAnsi="Times New Roman" w:cs="Times New Roman"/>
          <w:b/>
          <w:color w:val="000000" w:themeColor="text1"/>
          <w:sz w:val="24"/>
          <w:szCs w:val="24"/>
          <w:u w:val="single"/>
          <w:lang w:eastAsia="en-GB"/>
        </w:rPr>
        <w:t>02.09.2025</w:t>
      </w:r>
      <w:r w:rsidR="0013182E" w:rsidRPr="00C86E49">
        <w:rPr>
          <w:rFonts w:ascii="Times New Roman" w:eastAsia="Times New Roman" w:hAnsi="Times New Roman" w:cs="Times New Roman"/>
          <w:b/>
          <w:color w:val="000000" w:themeColor="text1"/>
          <w:sz w:val="24"/>
          <w:szCs w:val="24"/>
          <w:u w:val="single"/>
          <w:lang w:eastAsia="en-GB"/>
        </w:rPr>
        <w:t>, ora 1</w:t>
      </w:r>
      <w:r w:rsidR="00062174" w:rsidRPr="00C86E49">
        <w:rPr>
          <w:rFonts w:ascii="Times New Roman" w:eastAsia="Times New Roman" w:hAnsi="Times New Roman" w:cs="Times New Roman"/>
          <w:b/>
          <w:color w:val="000000" w:themeColor="text1"/>
          <w:sz w:val="24"/>
          <w:szCs w:val="24"/>
          <w:u w:val="single"/>
          <w:lang w:eastAsia="en-GB"/>
        </w:rPr>
        <w:t>2</w:t>
      </w:r>
      <w:r w:rsidR="00C52DA3" w:rsidRPr="00C86E49">
        <w:rPr>
          <w:rFonts w:ascii="Times New Roman" w:eastAsia="Times New Roman" w:hAnsi="Times New Roman" w:cs="Times New Roman"/>
          <w:b/>
          <w:color w:val="000000" w:themeColor="text1"/>
          <w:sz w:val="24"/>
          <w:szCs w:val="24"/>
          <w:u w:val="single"/>
          <w:lang w:eastAsia="en-GB"/>
        </w:rPr>
        <w:t>.00</w:t>
      </w:r>
      <w:r w:rsidR="00007080" w:rsidRPr="00C86E49">
        <w:rPr>
          <w:rFonts w:ascii="Times New Roman" w:eastAsia="Times New Roman" w:hAnsi="Times New Roman" w:cs="Times New Roman"/>
          <w:b/>
          <w:color w:val="000000" w:themeColor="text1"/>
          <w:sz w:val="24"/>
          <w:szCs w:val="24"/>
          <w:u w:val="single"/>
          <w:lang w:eastAsia="en-GB"/>
        </w:rPr>
        <w:t>, la sediul D.A.S. Alexandria, str. Dunării, nr. 139 -</w:t>
      </w:r>
      <w:r w:rsidR="00C52DA3" w:rsidRPr="00C86E49">
        <w:rPr>
          <w:rFonts w:ascii="Times New Roman" w:eastAsia="Times New Roman" w:hAnsi="Times New Roman" w:cs="Times New Roman"/>
          <w:b/>
          <w:color w:val="000000" w:themeColor="text1"/>
          <w:sz w:val="24"/>
          <w:szCs w:val="24"/>
          <w:u w:val="single"/>
          <w:lang w:eastAsia="en-GB"/>
        </w:rPr>
        <w:t xml:space="preserve"> proba scrisă;</w:t>
      </w:r>
    </w:p>
    <w:p w:rsidR="00C52DA3" w:rsidRPr="001970DE" w:rsidRDefault="00C52DA3" w:rsidP="004F59A7">
      <w:pPr>
        <w:numPr>
          <w:ilvl w:val="0"/>
          <w:numId w:val="1"/>
        </w:numPr>
        <w:tabs>
          <w:tab w:val="left" w:pos="567"/>
        </w:tabs>
        <w:suppressAutoHyphens/>
        <w:spacing w:after="0"/>
        <w:contextualSpacing/>
        <w:rPr>
          <w:rFonts w:ascii="Times New Roman" w:eastAsia="Times New Roman" w:hAnsi="Times New Roman" w:cs="Times New Roman"/>
          <w:b/>
          <w:sz w:val="24"/>
          <w:szCs w:val="24"/>
          <w:u w:val="single"/>
          <w:lang w:eastAsia="en-GB"/>
        </w:rPr>
      </w:pPr>
      <w:r w:rsidRPr="001970DE">
        <w:rPr>
          <w:rFonts w:ascii="Times New Roman" w:eastAsia="Times New Roman" w:hAnsi="Times New Roman" w:cs="Times New Roman"/>
          <w:b/>
          <w:sz w:val="24"/>
          <w:szCs w:val="24"/>
          <w:u w:val="single"/>
          <w:lang w:eastAsia="en-GB"/>
        </w:rPr>
        <w:t>data și ora interviului se vor comunica ulterior afisarii rezultatului probei scrise.</w:t>
      </w:r>
    </w:p>
    <w:p w:rsidR="00C52DA3" w:rsidRPr="001970DE" w:rsidRDefault="00C52DA3" w:rsidP="004F59A7">
      <w:pPr>
        <w:tabs>
          <w:tab w:val="left" w:pos="567"/>
        </w:tabs>
        <w:suppressAutoHyphens/>
        <w:spacing w:after="0" w:line="240" w:lineRule="auto"/>
        <w:ind w:left="567"/>
        <w:contextualSpacing/>
        <w:jc w:val="both"/>
        <w:rPr>
          <w:rFonts w:ascii="Times New Roman" w:eastAsia="Times New Roman" w:hAnsi="Times New Roman" w:cs="Times New Roman"/>
          <w:sz w:val="24"/>
          <w:szCs w:val="24"/>
          <w:lang w:val="ro-RO" w:eastAsia="en-GB"/>
        </w:rPr>
      </w:pPr>
      <w:r w:rsidRPr="001970DE">
        <w:rPr>
          <w:rFonts w:ascii="Times New Roman" w:eastAsia="Times New Roman" w:hAnsi="Times New Roman" w:cs="Times New Roman"/>
          <w:b/>
          <w:bCs/>
          <w:iCs/>
          <w:sz w:val="24"/>
          <w:szCs w:val="24"/>
          <w:u w:val="single"/>
          <w:lang w:val="en-GB" w:eastAsia="en-GB"/>
        </w:rPr>
        <w:t>Dosarul de concurs</w:t>
      </w:r>
    </w:p>
    <w:p w:rsidR="00C52DA3" w:rsidRPr="00C86E49" w:rsidRDefault="00C52DA3" w:rsidP="004F59A7">
      <w:pPr>
        <w:tabs>
          <w:tab w:val="left" w:pos="567"/>
        </w:tabs>
        <w:suppressAutoHyphens/>
        <w:spacing w:after="0" w:line="240" w:lineRule="auto"/>
        <w:ind w:firstLine="567"/>
        <w:jc w:val="both"/>
        <w:rPr>
          <w:rFonts w:ascii="Times New Roman" w:eastAsia="Times New Roman" w:hAnsi="Times New Roman" w:cs="Times New Roman"/>
          <w:color w:val="000000" w:themeColor="text1"/>
          <w:sz w:val="24"/>
          <w:szCs w:val="24"/>
          <w:lang w:val="en-GB" w:eastAsia="en-GB"/>
        </w:rPr>
      </w:pPr>
      <w:r w:rsidRPr="001970DE">
        <w:rPr>
          <w:rFonts w:ascii="Times New Roman" w:eastAsia="Times New Roman" w:hAnsi="Times New Roman" w:cs="Times New Roman"/>
          <w:sz w:val="24"/>
          <w:szCs w:val="24"/>
          <w:lang w:val="en-GB" w:eastAsia="en-GB"/>
        </w:rPr>
        <w:t xml:space="preserve">Dosarele de înscriere la concurs se depun </w:t>
      </w:r>
      <w:r w:rsidRPr="001970DE">
        <w:rPr>
          <w:rFonts w:ascii="Times New Roman" w:eastAsia="Times New Roman" w:hAnsi="Times New Roman" w:cs="Times New Roman"/>
          <w:sz w:val="24"/>
          <w:szCs w:val="24"/>
          <w:lang w:val="ro-RO" w:eastAsia="en-GB"/>
        </w:rPr>
        <w:t xml:space="preserve">la Serviciul Resurse Umane, Juridic din cadrul </w:t>
      </w:r>
      <w:r w:rsidRPr="001970DE">
        <w:rPr>
          <w:rFonts w:ascii="Times New Roman" w:eastAsia="Times New Roman" w:hAnsi="Times New Roman" w:cs="Times New Roman"/>
          <w:sz w:val="24"/>
          <w:szCs w:val="24"/>
          <w:lang w:val="en-GB" w:eastAsia="en-GB"/>
        </w:rPr>
        <w:t xml:space="preserve">Direcţiei </w:t>
      </w:r>
      <w:r w:rsidRPr="00C86E49">
        <w:rPr>
          <w:rFonts w:ascii="Times New Roman" w:eastAsia="Times New Roman" w:hAnsi="Times New Roman" w:cs="Times New Roman"/>
          <w:color w:val="000000" w:themeColor="text1"/>
          <w:sz w:val="24"/>
          <w:szCs w:val="24"/>
          <w:lang w:val="en-GB" w:eastAsia="en-GB"/>
        </w:rPr>
        <w:t>de Asistenţă Socială</w:t>
      </w:r>
      <w:r w:rsidRPr="00C86E49">
        <w:rPr>
          <w:rFonts w:ascii="Times New Roman" w:eastAsia="Times New Roman" w:hAnsi="Times New Roman" w:cs="Times New Roman"/>
          <w:color w:val="000000" w:themeColor="text1"/>
          <w:sz w:val="24"/>
          <w:szCs w:val="24"/>
          <w:lang w:val="ro-RO" w:eastAsia="en-GB"/>
        </w:rPr>
        <w:t xml:space="preserve">, la </w:t>
      </w:r>
      <w:r w:rsidRPr="00C86E49">
        <w:rPr>
          <w:rFonts w:ascii="Times New Roman" w:eastAsia="Times New Roman" w:hAnsi="Times New Roman" w:cs="Times New Roman"/>
          <w:color w:val="000000" w:themeColor="text1"/>
          <w:sz w:val="24"/>
          <w:szCs w:val="24"/>
          <w:lang w:val="en-GB" w:eastAsia="en-GB"/>
        </w:rPr>
        <w:t xml:space="preserve"> adresa str. Dunarii Nr. </w:t>
      </w:r>
      <w:r w:rsidRPr="00C86E49">
        <w:rPr>
          <w:rFonts w:ascii="Times New Roman" w:eastAsia="Times New Roman" w:hAnsi="Times New Roman" w:cs="Times New Roman"/>
          <w:color w:val="000000" w:themeColor="text1"/>
          <w:sz w:val="24"/>
          <w:szCs w:val="24"/>
          <w:lang w:val="ro-RO" w:eastAsia="en-GB"/>
        </w:rPr>
        <w:t>139</w:t>
      </w:r>
      <w:r w:rsidRPr="00C86E49">
        <w:rPr>
          <w:rFonts w:ascii="Times New Roman" w:eastAsia="Times New Roman" w:hAnsi="Times New Roman" w:cs="Times New Roman"/>
          <w:color w:val="000000" w:themeColor="text1"/>
          <w:sz w:val="24"/>
          <w:szCs w:val="24"/>
          <w:lang w:val="en-GB" w:eastAsia="en-GB"/>
        </w:rPr>
        <w:t xml:space="preserve">, </w:t>
      </w:r>
      <w:r w:rsidR="00062174" w:rsidRPr="00C86E49">
        <w:rPr>
          <w:rFonts w:ascii="Times New Roman" w:eastAsia="Times New Roman" w:hAnsi="Times New Roman" w:cs="Times New Roman"/>
          <w:color w:val="000000" w:themeColor="text1"/>
          <w:sz w:val="24"/>
          <w:szCs w:val="24"/>
          <w:lang w:val="en-GB" w:eastAsia="en-GB"/>
        </w:rPr>
        <w:t xml:space="preserve">în perioada </w:t>
      </w:r>
      <w:r w:rsidR="00C86E49" w:rsidRPr="00C86E49">
        <w:rPr>
          <w:rFonts w:ascii="Times New Roman" w:eastAsia="Times New Roman" w:hAnsi="Times New Roman" w:cs="Times New Roman"/>
          <w:b/>
          <w:color w:val="000000" w:themeColor="text1"/>
          <w:sz w:val="24"/>
          <w:szCs w:val="24"/>
          <w:lang w:val="en-GB" w:eastAsia="en-GB"/>
        </w:rPr>
        <w:t>31.07-19.08.2025</w:t>
      </w:r>
      <w:r w:rsidRPr="00C86E49">
        <w:rPr>
          <w:rFonts w:ascii="Times New Roman" w:eastAsia="Times New Roman" w:hAnsi="Times New Roman" w:cs="Times New Roman"/>
          <w:b/>
          <w:color w:val="000000" w:themeColor="text1"/>
          <w:sz w:val="24"/>
          <w:szCs w:val="24"/>
          <w:lang w:val="en-GB" w:eastAsia="en-GB"/>
        </w:rPr>
        <w:t>, ora 1</w:t>
      </w:r>
      <w:r w:rsidR="00F52359" w:rsidRPr="00C86E49">
        <w:rPr>
          <w:rFonts w:ascii="Times New Roman" w:eastAsia="Times New Roman" w:hAnsi="Times New Roman" w:cs="Times New Roman"/>
          <w:b/>
          <w:color w:val="000000" w:themeColor="text1"/>
          <w:sz w:val="24"/>
          <w:szCs w:val="24"/>
          <w:lang w:val="en-GB" w:eastAsia="en-GB"/>
        </w:rPr>
        <w:t>6</w:t>
      </w:r>
      <w:r w:rsidRPr="00C86E49">
        <w:rPr>
          <w:rFonts w:ascii="Times New Roman" w:eastAsia="Times New Roman" w:hAnsi="Times New Roman" w:cs="Times New Roman"/>
          <w:b/>
          <w:color w:val="000000" w:themeColor="text1"/>
          <w:sz w:val="24"/>
          <w:szCs w:val="24"/>
          <w:lang w:val="en-GB" w:eastAsia="en-GB"/>
        </w:rPr>
        <w:t>.</w:t>
      </w:r>
      <w:r w:rsidR="002655FE" w:rsidRPr="00C86E49">
        <w:rPr>
          <w:rFonts w:ascii="Times New Roman" w:eastAsia="Times New Roman" w:hAnsi="Times New Roman" w:cs="Times New Roman"/>
          <w:b/>
          <w:color w:val="000000" w:themeColor="text1"/>
          <w:sz w:val="24"/>
          <w:szCs w:val="24"/>
          <w:lang w:val="en-GB" w:eastAsia="en-GB"/>
        </w:rPr>
        <w:t>3</w:t>
      </w:r>
      <w:r w:rsidRPr="00C86E49">
        <w:rPr>
          <w:rFonts w:ascii="Times New Roman" w:eastAsia="Times New Roman" w:hAnsi="Times New Roman" w:cs="Times New Roman"/>
          <w:b/>
          <w:color w:val="000000" w:themeColor="text1"/>
          <w:sz w:val="24"/>
          <w:szCs w:val="24"/>
          <w:lang w:val="en-GB" w:eastAsia="en-GB"/>
        </w:rPr>
        <w:t xml:space="preserve">0. </w:t>
      </w:r>
      <w:r w:rsidRPr="00C86E49">
        <w:rPr>
          <w:rFonts w:ascii="Times New Roman" w:eastAsia="Times New Roman" w:hAnsi="Times New Roman" w:cs="Times New Roman"/>
          <w:color w:val="000000" w:themeColor="text1"/>
          <w:sz w:val="24"/>
          <w:szCs w:val="24"/>
          <w:lang w:val="en-GB" w:eastAsia="en-GB"/>
        </w:rPr>
        <w:t xml:space="preserve"> </w:t>
      </w:r>
    </w:p>
    <w:p w:rsidR="00C52DA3" w:rsidRPr="001970DE" w:rsidRDefault="00C52DA3" w:rsidP="004F59A7">
      <w:pPr>
        <w:suppressAutoHyphens/>
        <w:spacing w:after="0" w:line="240" w:lineRule="auto"/>
        <w:ind w:firstLine="567"/>
        <w:jc w:val="both"/>
        <w:rPr>
          <w:rFonts w:ascii="Times New Roman" w:eastAsia="Times New Roman" w:hAnsi="Times New Roman" w:cs="Times New Roman"/>
          <w:b/>
          <w:sz w:val="24"/>
          <w:szCs w:val="24"/>
          <w:lang w:val="ro-RO" w:eastAsia="en-GB"/>
        </w:rPr>
      </w:pPr>
      <w:r w:rsidRPr="002655FE">
        <w:rPr>
          <w:rFonts w:ascii="Times New Roman" w:eastAsia="Times New Roman" w:hAnsi="Times New Roman" w:cs="Times New Roman"/>
          <w:b/>
          <w:sz w:val="24"/>
          <w:szCs w:val="24"/>
          <w:lang w:val="ro-RO" w:eastAsia="en-GB"/>
        </w:rPr>
        <w:t xml:space="preserve">Pentru înscrierea la concurs candidații vor prezenta un dosar de concurs care va conține </w:t>
      </w:r>
      <w:r w:rsidRPr="001970DE">
        <w:rPr>
          <w:rFonts w:ascii="Times New Roman" w:eastAsia="Times New Roman" w:hAnsi="Times New Roman" w:cs="Times New Roman"/>
          <w:b/>
          <w:sz w:val="24"/>
          <w:szCs w:val="24"/>
          <w:lang w:val="ro-RO" w:eastAsia="en-GB"/>
        </w:rPr>
        <w:t>următoarele documente</w:t>
      </w:r>
      <w:r w:rsidRPr="001970DE">
        <w:rPr>
          <w:rFonts w:ascii="Times New Roman" w:eastAsia="Times New Roman" w:hAnsi="Times New Roman" w:cs="Times New Roman"/>
          <w:b/>
          <w:bCs/>
          <w:sz w:val="24"/>
          <w:szCs w:val="24"/>
          <w:lang w:val="en-GB" w:eastAsia="en-GB"/>
        </w:rPr>
        <w:t>:</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a)</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 xml:space="preserve">formularul de înscriere; </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b)</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 xml:space="preserve">copia cărții de identitate; </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c)</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copia actului doveditor emis de autoritățile competente, în cazul în care a intervenit schimbarea numelui consemnat în certificatul de naștere;</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d)</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 xml:space="preserve">copia carnetului de muncă și/sau a adeverinței eliberate de angajator pentru perioada lucrată, care să ateste vechimea în muncă și în specialitatea studiilor necesare pentru ocuparea postului deținut, potrivit prevederilor din prezentul cod, după caz; </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e)</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copii ale diplomelor de studii sau echivalente, certificatelor și altor documente care atestă efectuarea unor specializări și perfecționări sau deținerea unor competențe specifice, după caz;</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f)</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 xml:space="preserve">copia adeverinței care atestă starea de sănătate corespunzătoare, eliberată cu cel mult 6 luni anterior demarării etapei de selecție de către medicul de familie al candidatului, și a avizului psihologic eliberat pe baza unei evaluări psihologice organizate prin intermediul unităților specializate acreditate în condițiile legii, valabil potrivit prevederilor legale; </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g)</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cazierul judiciar</w:t>
      </w:r>
      <w:r w:rsidR="0062716F">
        <w:rPr>
          <w:rStyle w:val="slitbdy"/>
          <w:rFonts w:ascii="Times New Roman" w:hAnsi="Times New Roman" w:cs="Times New Roman"/>
          <w:color w:val="000000"/>
          <w:sz w:val="24"/>
          <w:szCs w:val="24"/>
        </w:rPr>
        <w:t xml:space="preserve"> și </w:t>
      </w:r>
      <w:r w:rsidR="0062716F" w:rsidRPr="001970DE">
        <w:rPr>
          <w:rFonts w:ascii="Times New Roman" w:eastAsia="Times New Roman" w:hAnsi="Times New Roman" w:cs="Times New Roman"/>
          <w:sz w:val="24"/>
          <w:szCs w:val="24"/>
          <w:lang w:val="ro-RO" w:eastAsia="en-GB"/>
        </w:rPr>
        <w:t>certificat de integritate comportamentala, solicitat odat</w:t>
      </w:r>
      <w:r w:rsidR="0062716F">
        <w:rPr>
          <w:rFonts w:ascii="Times New Roman" w:eastAsia="Times New Roman" w:hAnsi="Times New Roman" w:cs="Times New Roman"/>
          <w:sz w:val="24"/>
          <w:szCs w:val="24"/>
          <w:lang w:val="ro-RO" w:eastAsia="en-GB"/>
        </w:rPr>
        <w:t>ă</w:t>
      </w:r>
      <w:r w:rsidR="0062716F" w:rsidRPr="001970DE">
        <w:rPr>
          <w:rFonts w:ascii="Times New Roman" w:eastAsia="Times New Roman" w:hAnsi="Times New Roman" w:cs="Times New Roman"/>
          <w:sz w:val="24"/>
          <w:szCs w:val="24"/>
          <w:lang w:val="ro-RO" w:eastAsia="en-GB"/>
        </w:rPr>
        <w:t xml:space="preserve"> cu cazierul judiciar</w:t>
      </w:r>
      <w:r w:rsidRPr="00793FE1">
        <w:rPr>
          <w:rStyle w:val="slitbdy"/>
          <w:rFonts w:ascii="Times New Roman" w:hAnsi="Times New Roman" w:cs="Times New Roman"/>
          <w:color w:val="000000"/>
          <w:sz w:val="24"/>
          <w:szCs w:val="24"/>
        </w:rPr>
        <w:t>;</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h)</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declarația pe propria răspundere, prin completarea rubricii corespunzătoare din formularul de înscriere, sau adeverința care să ateste lipsa calității de lucrător al Securității sau colaborator al acesteia, în condițiile prevăzute de legislația specifică;</w:t>
      </w:r>
    </w:p>
    <w:p w:rsidR="00793FE1" w:rsidRPr="00793FE1" w:rsidRDefault="00793FE1" w:rsidP="004F59A7">
      <w:pPr>
        <w:suppressAutoHyphens/>
        <w:spacing w:after="0" w:line="240" w:lineRule="auto"/>
        <w:ind w:firstLine="720"/>
        <w:jc w:val="both"/>
        <w:rPr>
          <w:rFonts w:ascii="Times New Roman" w:eastAsia="Times New Roman" w:hAnsi="Times New Roman" w:cs="Times New Roman"/>
          <w:sz w:val="24"/>
          <w:szCs w:val="24"/>
          <w:lang w:val="ro-RO" w:eastAsia="en-GB"/>
        </w:rPr>
      </w:pPr>
      <w:r w:rsidRPr="00793FE1">
        <w:rPr>
          <w:rStyle w:val="slitttl"/>
          <w:rFonts w:ascii="Times New Roman" w:hAnsi="Times New Roman" w:cs="Times New Roman"/>
          <w:color w:val="000000"/>
          <w:sz w:val="24"/>
          <w:szCs w:val="24"/>
        </w:rPr>
        <w:t>i)</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declarația pe propria răspundere, prin completarea rubricii corespunzătoare din formularul de înscriere, privind faptul că, în ultimii 3 ani, persoana nu a fost destituită sau nu i-a încetat contractul individual de muncă pentru motive disciplinare.</w:t>
      </w:r>
    </w:p>
    <w:p w:rsidR="0062716F" w:rsidRDefault="00C52DA3" w:rsidP="004F59A7">
      <w:pPr>
        <w:suppressAutoHyphens/>
        <w:spacing w:after="0" w:line="240" w:lineRule="auto"/>
        <w:ind w:firstLine="720"/>
        <w:jc w:val="both"/>
        <w:rPr>
          <w:rFonts w:ascii="Times New Roman" w:eastAsia="Times New Roman" w:hAnsi="Times New Roman" w:cs="Times New Roman"/>
          <w:sz w:val="24"/>
          <w:szCs w:val="24"/>
          <w:lang w:val="ro-RO" w:eastAsia="en-GB"/>
        </w:rPr>
      </w:pPr>
      <w:r w:rsidRPr="001970DE">
        <w:rPr>
          <w:rFonts w:ascii="Times New Roman" w:eastAsia="Times New Roman" w:hAnsi="Times New Roman" w:cs="Times New Roman"/>
          <w:sz w:val="24"/>
          <w:szCs w:val="24"/>
          <w:lang w:val="ro-RO" w:eastAsia="en-GB"/>
        </w:rPr>
        <w:t>Adeverinţa care atestă starea de sănătate conţine, în clar, numele, data, numele emitentului şi calitatea acestuia, în formatul standard stabilit de Ministerul Sănătăţii.</w:t>
      </w:r>
      <w:r w:rsidR="00A742FF" w:rsidRPr="001970DE">
        <w:rPr>
          <w:rFonts w:ascii="Times New Roman" w:eastAsia="Times New Roman" w:hAnsi="Times New Roman" w:cs="Times New Roman"/>
          <w:sz w:val="24"/>
          <w:szCs w:val="24"/>
          <w:lang w:val="ro-RO" w:eastAsia="en-GB"/>
        </w:rPr>
        <w:t xml:space="preserve"> </w:t>
      </w:r>
    </w:p>
    <w:p w:rsidR="0062716F" w:rsidRPr="0062716F" w:rsidRDefault="0062716F" w:rsidP="004F59A7">
      <w:pPr>
        <w:suppressAutoHyphens/>
        <w:spacing w:after="0" w:line="240" w:lineRule="auto"/>
        <w:ind w:firstLine="720"/>
        <w:jc w:val="both"/>
        <w:rPr>
          <w:rFonts w:ascii="Times New Roman" w:eastAsia="Times New Roman" w:hAnsi="Times New Roman" w:cs="Times New Roman"/>
          <w:b/>
          <w:sz w:val="24"/>
          <w:szCs w:val="24"/>
          <w:u w:val="single"/>
          <w:lang w:val="ro-RO" w:eastAsia="en-GB"/>
        </w:rPr>
      </w:pPr>
      <w:r>
        <w:rPr>
          <w:rStyle w:val="salnbdy"/>
          <w:rFonts w:ascii="Times New Roman" w:hAnsi="Times New Roman" w:cs="Times New Roman"/>
          <w:color w:val="000000"/>
          <w:sz w:val="24"/>
          <w:szCs w:val="24"/>
        </w:rPr>
        <w:t xml:space="preserve">Documentul prevăzut la </w:t>
      </w:r>
      <w:r w:rsidRPr="0062716F">
        <w:rPr>
          <w:rStyle w:val="slgi"/>
          <w:rFonts w:ascii="Times New Roman" w:hAnsi="Times New Roman" w:cs="Times New Roman"/>
          <w:color w:val="000000"/>
          <w:sz w:val="24"/>
          <w:szCs w:val="24"/>
        </w:rPr>
        <w:t>lit. g)</w:t>
      </w:r>
      <w:r w:rsidRPr="0062716F">
        <w:rPr>
          <w:rStyle w:val="salnbdy"/>
          <w:rFonts w:ascii="Times New Roman" w:hAnsi="Times New Roman" w:cs="Times New Roman"/>
          <w:color w:val="000000"/>
          <w:sz w:val="24"/>
          <w:szCs w:val="24"/>
        </w:rPr>
        <w:t xml:space="preserve"> poate fi înlocuit cu o declarație pe propria răspundere prin completarea rubricii corespunzătoare din formularul de înscriere. În acest caz, candidatul declarat admis la proba de verificare a eligibilității și care nu a solicitat expres la înscrierea la concurs preluarea informațiilor direct de la autoritatea sau instituția publică competentă are obligația să completeze dosarul de concurs pe tot parcursul desfășurării etapei de selecție, dar nu mai târziu de data și ora organizării interviului, sub sancțiunea neemiterii actului administrativ de numire în funcția publică.</w:t>
      </w:r>
      <w:r w:rsidRPr="0062716F">
        <w:rPr>
          <w:rFonts w:ascii="Times New Roman" w:eastAsia="Times New Roman" w:hAnsi="Times New Roman" w:cs="Times New Roman"/>
          <w:b/>
          <w:sz w:val="24"/>
          <w:szCs w:val="24"/>
          <w:u w:val="single"/>
          <w:lang w:val="ro-RO" w:eastAsia="en-GB"/>
        </w:rPr>
        <w:t xml:space="preserve"> </w:t>
      </w:r>
    </w:p>
    <w:p w:rsidR="00C52DA3" w:rsidRPr="004B7999" w:rsidRDefault="00C52DA3" w:rsidP="004F59A7">
      <w:pPr>
        <w:suppressAutoHyphens/>
        <w:spacing w:after="0" w:line="240" w:lineRule="auto"/>
        <w:ind w:firstLine="720"/>
        <w:jc w:val="both"/>
        <w:rPr>
          <w:rFonts w:ascii="Times New Roman" w:eastAsia="Times New Roman" w:hAnsi="Times New Roman" w:cs="Times New Roman"/>
          <w:b/>
          <w:bCs/>
          <w:sz w:val="24"/>
          <w:szCs w:val="24"/>
          <w:u w:val="single"/>
          <w:lang w:val="en-GB" w:eastAsia="en-GB"/>
        </w:rPr>
      </w:pPr>
      <w:r w:rsidRPr="001970DE">
        <w:rPr>
          <w:rFonts w:ascii="Times New Roman" w:eastAsia="Times New Roman" w:hAnsi="Times New Roman" w:cs="Times New Roman"/>
          <w:b/>
          <w:sz w:val="24"/>
          <w:szCs w:val="24"/>
          <w:u w:val="single"/>
          <w:lang w:val="ro-RO" w:eastAsia="en-GB"/>
        </w:rPr>
        <w:t xml:space="preserve">Dosarele de concurs se prezintă împreună cu documentele originale, care se certifică pentru conformitate cu originalul de către secretarul comisiei de concurs – Serviciul Resurse Umane, </w:t>
      </w:r>
      <w:bookmarkStart w:id="0" w:name="_GoBack"/>
      <w:r w:rsidRPr="004B7999">
        <w:rPr>
          <w:rFonts w:ascii="Times New Roman" w:eastAsia="Times New Roman" w:hAnsi="Times New Roman" w:cs="Times New Roman"/>
          <w:b/>
          <w:sz w:val="24"/>
          <w:szCs w:val="24"/>
          <w:u w:val="single"/>
          <w:lang w:val="ro-RO" w:eastAsia="en-GB"/>
        </w:rPr>
        <w:t>Juridic</w:t>
      </w:r>
      <w:r w:rsidR="00DB46EE" w:rsidRPr="004B7999">
        <w:rPr>
          <w:rFonts w:ascii="Times New Roman" w:eastAsia="Times New Roman" w:hAnsi="Times New Roman" w:cs="Times New Roman"/>
          <w:b/>
          <w:sz w:val="24"/>
          <w:szCs w:val="24"/>
          <w:u w:val="single"/>
          <w:lang w:val="ro-RO" w:eastAsia="en-GB"/>
        </w:rPr>
        <w:t xml:space="preserve"> – </w:t>
      </w:r>
      <w:r w:rsidR="00E33544" w:rsidRPr="004B7999">
        <w:rPr>
          <w:rFonts w:ascii="Times New Roman" w:eastAsia="Times New Roman" w:hAnsi="Times New Roman" w:cs="Times New Roman"/>
          <w:b/>
          <w:sz w:val="24"/>
          <w:szCs w:val="24"/>
          <w:u w:val="single"/>
          <w:lang w:val="ro-RO" w:eastAsia="en-GB"/>
        </w:rPr>
        <w:t>Milcu Ramona</w:t>
      </w:r>
      <w:r w:rsidR="00DB46EE" w:rsidRPr="004B7999">
        <w:rPr>
          <w:rFonts w:ascii="Times New Roman" w:eastAsia="Times New Roman" w:hAnsi="Times New Roman" w:cs="Times New Roman"/>
          <w:b/>
          <w:sz w:val="24"/>
          <w:szCs w:val="24"/>
          <w:u w:val="single"/>
          <w:lang w:val="ro-RO" w:eastAsia="en-GB"/>
        </w:rPr>
        <w:t>,</w:t>
      </w:r>
      <w:r w:rsidR="00884787" w:rsidRPr="004B7999">
        <w:rPr>
          <w:rFonts w:ascii="Times New Roman" w:eastAsia="Times New Roman" w:hAnsi="Times New Roman" w:cs="Times New Roman"/>
          <w:b/>
          <w:sz w:val="24"/>
          <w:szCs w:val="24"/>
          <w:u w:val="single"/>
          <w:lang w:val="ro-RO" w:eastAsia="en-GB"/>
        </w:rPr>
        <w:t xml:space="preserve"> consilier,</w:t>
      </w:r>
      <w:r w:rsidR="00DB46EE" w:rsidRPr="004B7999">
        <w:rPr>
          <w:rFonts w:ascii="Times New Roman" w:eastAsia="Times New Roman" w:hAnsi="Times New Roman" w:cs="Times New Roman"/>
          <w:b/>
          <w:sz w:val="24"/>
          <w:szCs w:val="24"/>
          <w:u w:val="single"/>
          <w:lang w:val="ro-RO" w:eastAsia="en-GB"/>
        </w:rPr>
        <w:t xml:space="preserve"> </w:t>
      </w:r>
      <w:r w:rsidR="004B7999" w:rsidRPr="004B7999">
        <w:rPr>
          <w:rFonts w:ascii="Times New Roman" w:hAnsi="Times New Roman" w:cs="Times New Roman"/>
          <w:b/>
          <w:color w:val="000000" w:themeColor="text1"/>
          <w:sz w:val="24"/>
          <w:szCs w:val="24"/>
          <w:u w:val="single"/>
        </w:rPr>
        <w:t>0247317</w:t>
      </w:r>
      <w:r w:rsidR="004B7999" w:rsidRPr="004B7999">
        <w:rPr>
          <w:rFonts w:ascii="Times New Roman" w:hAnsi="Times New Roman" w:cs="Times New Roman"/>
          <w:b/>
          <w:color w:val="000000" w:themeColor="text1"/>
          <w:sz w:val="24"/>
          <w:szCs w:val="24"/>
          <w:u w:val="single"/>
        </w:rPr>
        <w:t>523</w:t>
      </w:r>
      <w:r w:rsidR="00884787" w:rsidRPr="004B7999">
        <w:rPr>
          <w:rFonts w:ascii="Times New Roman" w:eastAsia="Times New Roman" w:hAnsi="Times New Roman" w:cs="Times New Roman"/>
          <w:b/>
          <w:sz w:val="24"/>
          <w:szCs w:val="24"/>
          <w:u w:val="single"/>
          <w:lang w:val="ro-RO" w:eastAsia="en-GB"/>
        </w:rPr>
        <w:t>, aacpsalexandria@yahoo.com</w:t>
      </w:r>
      <w:r w:rsidRPr="004B7999">
        <w:rPr>
          <w:rFonts w:ascii="Times New Roman" w:eastAsia="Times New Roman" w:hAnsi="Times New Roman" w:cs="Times New Roman"/>
          <w:b/>
          <w:sz w:val="24"/>
          <w:szCs w:val="24"/>
          <w:u w:val="single"/>
          <w:lang w:val="ro-RO" w:eastAsia="en-GB"/>
        </w:rPr>
        <w:t>.</w:t>
      </w:r>
    </w:p>
    <w:bookmarkEnd w:id="0"/>
    <w:p w:rsidR="00C52DA3" w:rsidRPr="001970DE" w:rsidRDefault="00C52DA3" w:rsidP="004F59A7">
      <w:pPr>
        <w:suppressAutoHyphens/>
        <w:ind w:firstLine="720"/>
        <w:jc w:val="both"/>
        <w:rPr>
          <w:rFonts w:ascii="Times New Roman" w:eastAsia="Times New Roman" w:hAnsi="Times New Roman" w:cs="Times New Roman"/>
          <w:b/>
          <w:i/>
          <w:iCs/>
          <w:sz w:val="24"/>
          <w:szCs w:val="24"/>
          <w:u w:val="single"/>
          <w:lang w:val="ro-RO" w:eastAsia="en-GB"/>
        </w:rPr>
      </w:pPr>
      <w:r w:rsidRPr="001970DE">
        <w:rPr>
          <w:rFonts w:ascii="Times New Roman" w:eastAsia="Times New Roman" w:hAnsi="Times New Roman" w:cs="Times New Roman"/>
          <w:b/>
          <w:iCs/>
          <w:sz w:val="24"/>
          <w:szCs w:val="24"/>
          <w:u w:val="single"/>
          <w:lang w:val="ro-RO" w:eastAsia="en-GB"/>
        </w:rPr>
        <w:t>Relații suplimentare se pot obține la sediul Direcției de Asistență Socială a municipiului Alexandria, Serviciul Resurse Umane, Juridic, str. Dunarii Nr. 139</w:t>
      </w:r>
      <w:r w:rsidRPr="001970DE">
        <w:rPr>
          <w:rFonts w:ascii="Times New Roman" w:eastAsia="Times New Roman" w:hAnsi="Times New Roman" w:cs="Times New Roman"/>
          <w:b/>
          <w:i/>
          <w:iCs/>
          <w:sz w:val="24"/>
          <w:szCs w:val="24"/>
          <w:u w:val="single"/>
          <w:lang w:val="ro-RO" w:eastAsia="en-GB"/>
        </w:rPr>
        <w:t xml:space="preserve">. </w:t>
      </w:r>
    </w:p>
    <w:p w:rsidR="00D7601F" w:rsidRDefault="00E03B85" w:rsidP="00D7601F">
      <w:pPr>
        <w:suppressAutoHyphens/>
        <w:spacing w:after="0" w:line="240" w:lineRule="auto"/>
        <w:jc w:val="center"/>
        <w:rPr>
          <w:rFonts w:ascii="Times New Roman" w:eastAsia="Times New Roman" w:hAnsi="Times New Roman" w:cs="Times New Roman"/>
          <w:bCs/>
          <w:sz w:val="24"/>
          <w:szCs w:val="24"/>
          <w:lang w:eastAsia="en-GB"/>
        </w:rPr>
      </w:pPr>
      <w:r w:rsidRPr="001970DE">
        <w:rPr>
          <w:rFonts w:ascii="Times New Roman" w:eastAsia="Times New Roman" w:hAnsi="Times New Roman" w:cs="Times New Roman"/>
          <w:bCs/>
          <w:sz w:val="24"/>
          <w:szCs w:val="24"/>
          <w:lang w:eastAsia="en-GB"/>
        </w:rPr>
        <w:t>Director executiv,</w:t>
      </w:r>
    </w:p>
    <w:p w:rsidR="00C52DA3" w:rsidRPr="001970DE" w:rsidRDefault="003B6132" w:rsidP="00D7601F">
      <w:pPr>
        <w:suppressAutoHyphens/>
        <w:spacing w:after="0" w:line="240" w:lineRule="auto"/>
        <w:jc w:val="center"/>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Cristina Bobonete</w:t>
      </w:r>
    </w:p>
    <w:sectPr w:rsidR="00C52DA3" w:rsidRPr="001970DE" w:rsidSect="00D7601F">
      <w:pgSz w:w="12240" w:h="15840"/>
      <w:pgMar w:top="567" w:right="900"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7A51"/>
    <w:multiLevelType w:val="hybridMultilevel"/>
    <w:tmpl w:val="A9D6F3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7D93282"/>
    <w:multiLevelType w:val="multilevel"/>
    <w:tmpl w:val="BCA8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24B27"/>
    <w:multiLevelType w:val="hybridMultilevel"/>
    <w:tmpl w:val="575A76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B740968"/>
    <w:multiLevelType w:val="hybridMultilevel"/>
    <w:tmpl w:val="FC82C8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E02064F"/>
    <w:multiLevelType w:val="hybridMultilevel"/>
    <w:tmpl w:val="D50CC0E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081F17"/>
    <w:multiLevelType w:val="hybridMultilevel"/>
    <w:tmpl w:val="7EA29678"/>
    <w:lvl w:ilvl="0" w:tplc="BB74E41A">
      <w:start w:val="4"/>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1907464"/>
    <w:multiLevelType w:val="multilevel"/>
    <w:tmpl w:val="59BCDF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B21A6D"/>
    <w:multiLevelType w:val="hybridMultilevel"/>
    <w:tmpl w:val="384E5108"/>
    <w:lvl w:ilvl="0" w:tplc="177E8656">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45368B7"/>
    <w:multiLevelType w:val="hybridMultilevel"/>
    <w:tmpl w:val="8904FCEA"/>
    <w:lvl w:ilvl="0" w:tplc="2D52FE54">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4C454E1"/>
    <w:multiLevelType w:val="hybridMultilevel"/>
    <w:tmpl w:val="D6C28406"/>
    <w:lvl w:ilvl="0" w:tplc="4CBEA820">
      <w:start w:val="3"/>
      <w:numFmt w:val="bullet"/>
      <w:lvlText w:val="-"/>
      <w:lvlJc w:val="left"/>
      <w:pPr>
        <w:ind w:left="720" w:hanging="360"/>
      </w:pPr>
      <w:rPr>
        <w:rFonts w:ascii="Times New Roman" w:eastAsia="Times New Roman" w:hAnsi="Times New Roman" w:cs="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206975"/>
    <w:multiLevelType w:val="hybridMultilevel"/>
    <w:tmpl w:val="D38E96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E4F6520"/>
    <w:multiLevelType w:val="hybridMultilevel"/>
    <w:tmpl w:val="6EF2A9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027105"/>
    <w:multiLevelType w:val="multilevel"/>
    <w:tmpl w:val="38EA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343ECC"/>
    <w:multiLevelType w:val="hybridMultilevel"/>
    <w:tmpl w:val="CA465AF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F087E50"/>
    <w:multiLevelType w:val="hybridMultilevel"/>
    <w:tmpl w:val="4016EFB4"/>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096214"/>
    <w:multiLevelType w:val="hybridMultilevel"/>
    <w:tmpl w:val="D922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126D80"/>
    <w:multiLevelType w:val="hybridMultilevel"/>
    <w:tmpl w:val="2214B9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3C510AA"/>
    <w:multiLevelType w:val="hybridMultilevel"/>
    <w:tmpl w:val="E3864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70E1821"/>
    <w:multiLevelType w:val="hybridMultilevel"/>
    <w:tmpl w:val="CF742240"/>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9">
    <w:nsid w:val="4CC60F20"/>
    <w:multiLevelType w:val="hybridMultilevel"/>
    <w:tmpl w:val="EC9CBA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4F6E710B"/>
    <w:multiLevelType w:val="hybridMultilevel"/>
    <w:tmpl w:val="F440D0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06571BD"/>
    <w:multiLevelType w:val="hybridMultilevel"/>
    <w:tmpl w:val="800242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5F264A8"/>
    <w:multiLevelType w:val="hybridMultilevel"/>
    <w:tmpl w:val="8048B7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3D1270E"/>
    <w:multiLevelType w:val="hybridMultilevel"/>
    <w:tmpl w:val="25F81AB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643B720A"/>
    <w:multiLevelType w:val="hybridMultilevel"/>
    <w:tmpl w:val="8D7E97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49D3355"/>
    <w:multiLevelType w:val="hybridMultilevel"/>
    <w:tmpl w:val="55808378"/>
    <w:lvl w:ilvl="0" w:tplc="FFD4FDA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A0690B"/>
    <w:multiLevelType w:val="hybridMultilevel"/>
    <w:tmpl w:val="373659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B0A2A23"/>
    <w:multiLevelType w:val="hybridMultilevel"/>
    <w:tmpl w:val="517697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73083E91"/>
    <w:multiLevelType w:val="hybridMultilevel"/>
    <w:tmpl w:val="A05C8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765CBB"/>
    <w:multiLevelType w:val="hybridMultilevel"/>
    <w:tmpl w:val="E8A472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CD6F98"/>
    <w:multiLevelType w:val="hybridMultilevel"/>
    <w:tmpl w:val="D6981ABC"/>
    <w:lvl w:ilvl="0" w:tplc="E34EE0C0">
      <w:numFmt w:val="bullet"/>
      <w:lvlText w:val="-"/>
      <w:lvlJc w:val="left"/>
      <w:pPr>
        <w:ind w:left="720" w:hanging="360"/>
      </w:pPr>
      <w:rPr>
        <w:rFonts w:ascii="Garamond" w:eastAsia="Times New Roman" w:hAnsi="Garamon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84D7EE2"/>
    <w:multiLevelType w:val="hybridMultilevel"/>
    <w:tmpl w:val="68CE2D3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78691EC2"/>
    <w:multiLevelType w:val="multilevel"/>
    <w:tmpl w:val="83BA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9737B0"/>
    <w:multiLevelType w:val="hybridMultilevel"/>
    <w:tmpl w:val="8960B0A4"/>
    <w:lvl w:ilvl="0" w:tplc="0418000F">
      <w:start w:val="5"/>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7FDB5B54"/>
    <w:multiLevelType w:val="hybridMultilevel"/>
    <w:tmpl w:val="BBA8C384"/>
    <w:lvl w:ilvl="0" w:tplc="08090017">
      <w:start w:val="1"/>
      <w:numFmt w:val="lowerLetter"/>
      <w:lvlText w:val="%1)"/>
      <w:lvlJc w:val="left"/>
      <w:pPr>
        <w:tabs>
          <w:tab w:val="num" w:pos="900"/>
        </w:tabs>
        <w:ind w:left="9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num>
  <w:num w:numId="2">
    <w:abstractNumId w:val="18"/>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8"/>
  </w:num>
  <w:num w:numId="14">
    <w:abstractNumId w:val="13"/>
  </w:num>
  <w:num w:numId="15">
    <w:abstractNumId w:val="19"/>
  </w:num>
  <w:num w:numId="16">
    <w:abstractNumId w:val="31"/>
  </w:num>
  <w:num w:numId="17">
    <w:abstractNumId w:val="9"/>
  </w:num>
  <w:num w:numId="18">
    <w:abstractNumId w:val="25"/>
  </w:num>
  <w:num w:numId="19">
    <w:abstractNumId w:val="15"/>
  </w:num>
  <w:num w:numId="20">
    <w:abstractNumId w:val="21"/>
  </w:num>
  <w:num w:numId="21">
    <w:abstractNumId w:val="5"/>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34"/>
  </w:num>
  <w:num w:numId="25">
    <w:abstractNumId w:val="8"/>
  </w:num>
  <w:num w:numId="26">
    <w:abstractNumId w:val="1"/>
  </w:num>
  <w:num w:numId="27">
    <w:abstractNumId w:val="32"/>
  </w:num>
  <w:num w:numId="28">
    <w:abstractNumId w:val="6"/>
  </w:num>
  <w:num w:numId="29">
    <w:abstractNumId w:val="30"/>
  </w:num>
  <w:num w:numId="30">
    <w:abstractNumId w:val="2"/>
  </w:num>
  <w:num w:numId="31">
    <w:abstractNumId w:val="24"/>
  </w:num>
  <w:num w:numId="32">
    <w:abstractNumId w:val="33"/>
  </w:num>
  <w:num w:numId="33">
    <w:abstractNumId w:val="17"/>
  </w:num>
  <w:num w:numId="34">
    <w:abstractNumId w:val="4"/>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11"/>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DA3"/>
    <w:rsid w:val="00007080"/>
    <w:rsid w:val="00023CE7"/>
    <w:rsid w:val="00025C6F"/>
    <w:rsid w:val="00036DFB"/>
    <w:rsid w:val="000501FD"/>
    <w:rsid w:val="00062174"/>
    <w:rsid w:val="0008504D"/>
    <w:rsid w:val="000B5A1D"/>
    <w:rsid w:val="000C22D1"/>
    <w:rsid w:val="00117D92"/>
    <w:rsid w:val="00130938"/>
    <w:rsid w:val="0013182E"/>
    <w:rsid w:val="00146D39"/>
    <w:rsid w:val="0015179E"/>
    <w:rsid w:val="00152847"/>
    <w:rsid w:val="001970DE"/>
    <w:rsid w:val="001977CD"/>
    <w:rsid w:val="001B67A5"/>
    <w:rsid w:val="001C7AB7"/>
    <w:rsid w:val="001E63A9"/>
    <w:rsid w:val="00253C2A"/>
    <w:rsid w:val="002655FE"/>
    <w:rsid w:val="002A5C01"/>
    <w:rsid w:val="002D19EF"/>
    <w:rsid w:val="002F03F7"/>
    <w:rsid w:val="00305FAB"/>
    <w:rsid w:val="00332BCE"/>
    <w:rsid w:val="00352E80"/>
    <w:rsid w:val="00355548"/>
    <w:rsid w:val="00367D07"/>
    <w:rsid w:val="003901BC"/>
    <w:rsid w:val="003B6132"/>
    <w:rsid w:val="0041104D"/>
    <w:rsid w:val="00412195"/>
    <w:rsid w:val="00445B66"/>
    <w:rsid w:val="00466C3E"/>
    <w:rsid w:val="0049442B"/>
    <w:rsid w:val="004A2A58"/>
    <w:rsid w:val="004B7999"/>
    <w:rsid w:val="004E6D24"/>
    <w:rsid w:val="004F0ECE"/>
    <w:rsid w:val="004F59A7"/>
    <w:rsid w:val="005053BC"/>
    <w:rsid w:val="00514CC9"/>
    <w:rsid w:val="00517CE0"/>
    <w:rsid w:val="00522B63"/>
    <w:rsid w:val="005A2569"/>
    <w:rsid w:val="005A4DAC"/>
    <w:rsid w:val="005B699A"/>
    <w:rsid w:val="005F0766"/>
    <w:rsid w:val="005F5D3E"/>
    <w:rsid w:val="005F7393"/>
    <w:rsid w:val="006129DF"/>
    <w:rsid w:val="006216BB"/>
    <w:rsid w:val="0062716F"/>
    <w:rsid w:val="0065671D"/>
    <w:rsid w:val="006744D5"/>
    <w:rsid w:val="006B4202"/>
    <w:rsid w:val="006D2B14"/>
    <w:rsid w:val="006F1126"/>
    <w:rsid w:val="006F5B4A"/>
    <w:rsid w:val="006F7054"/>
    <w:rsid w:val="00704D63"/>
    <w:rsid w:val="007134D2"/>
    <w:rsid w:val="007233D5"/>
    <w:rsid w:val="00724E26"/>
    <w:rsid w:val="00756002"/>
    <w:rsid w:val="0076669B"/>
    <w:rsid w:val="00793FE1"/>
    <w:rsid w:val="007A1500"/>
    <w:rsid w:val="007D0206"/>
    <w:rsid w:val="008440C6"/>
    <w:rsid w:val="00884787"/>
    <w:rsid w:val="008B347C"/>
    <w:rsid w:val="008B57C2"/>
    <w:rsid w:val="008D11E2"/>
    <w:rsid w:val="009131BC"/>
    <w:rsid w:val="0095096C"/>
    <w:rsid w:val="009C0558"/>
    <w:rsid w:val="009D08BF"/>
    <w:rsid w:val="009D72FD"/>
    <w:rsid w:val="009F7EA4"/>
    <w:rsid w:val="00A11B4C"/>
    <w:rsid w:val="00A21739"/>
    <w:rsid w:val="00A565D9"/>
    <w:rsid w:val="00A742FF"/>
    <w:rsid w:val="00A840E4"/>
    <w:rsid w:val="00AF7759"/>
    <w:rsid w:val="00B00114"/>
    <w:rsid w:val="00B06773"/>
    <w:rsid w:val="00B1322B"/>
    <w:rsid w:val="00B26AC1"/>
    <w:rsid w:val="00B43164"/>
    <w:rsid w:val="00BB00D1"/>
    <w:rsid w:val="00BB273D"/>
    <w:rsid w:val="00BE7C6F"/>
    <w:rsid w:val="00C16AA1"/>
    <w:rsid w:val="00C40AA7"/>
    <w:rsid w:val="00C52DA3"/>
    <w:rsid w:val="00C57714"/>
    <w:rsid w:val="00C86E49"/>
    <w:rsid w:val="00CA4AFA"/>
    <w:rsid w:val="00CA5FC5"/>
    <w:rsid w:val="00CD2A8D"/>
    <w:rsid w:val="00CE35DF"/>
    <w:rsid w:val="00D04B85"/>
    <w:rsid w:val="00D157B4"/>
    <w:rsid w:val="00D25D37"/>
    <w:rsid w:val="00D52A9A"/>
    <w:rsid w:val="00D64BEB"/>
    <w:rsid w:val="00D74238"/>
    <w:rsid w:val="00D7601F"/>
    <w:rsid w:val="00DB46EE"/>
    <w:rsid w:val="00DB7D3D"/>
    <w:rsid w:val="00DC4A1A"/>
    <w:rsid w:val="00DD7E6F"/>
    <w:rsid w:val="00E03B85"/>
    <w:rsid w:val="00E044DD"/>
    <w:rsid w:val="00E1364B"/>
    <w:rsid w:val="00E20701"/>
    <w:rsid w:val="00E33544"/>
    <w:rsid w:val="00EB73DC"/>
    <w:rsid w:val="00EC40B2"/>
    <w:rsid w:val="00EE4BFC"/>
    <w:rsid w:val="00F0446D"/>
    <w:rsid w:val="00F16699"/>
    <w:rsid w:val="00F52359"/>
    <w:rsid w:val="00F611E5"/>
    <w:rsid w:val="00F82DDB"/>
    <w:rsid w:val="00FA6490"/>
    <w:rsid w:val="00FB4B2F"/>
    <w:rsid w:val="00FD6E50"/>
    <w:rsid w:val="00FF6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DA3"/>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2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A3"/>
    <w:rPr>
      <w:rFonts w:ascii="Tahoma" w:hAnsi="Tahoma" w:cs="Tahoma"/>
      <w:sz w:val="16"/>
      <w:szCs w:val="16"/>
    </w:rPr>
  </w:style>
  <w:style w:type="paragraph" w:styleId="ListParagraph">
    <w:name w:val="List Paragraph"/>
    <w:basedOn w:val="Normal"/>
    <w:uiPriority w:val="34"/>
    <w:qFormat/>
    <w:rsid w:val="001E63A9"/>
    <w:pPr>
      <w:widowControl w:val="0"/>
      <w:spacing w:after="0" w:line="240" w:lineRule="auto"/>
      <w:ind w:left="720"/>
      <w:contextualSpacing/>
      <w:jc w:val="both"/>
    </w:pPr>
    <w:rPr>
      <w:rFonts w:ascii="Times New Roman" w:eastAsia="SimSun" w:hAnsi="Times New Roman" w:cs="Times New Roman"/>
      <w:kern w:val="2"/>
      <w:sz w:val="21"/>
      <w:szCs w:val="20"/>
      <w:lang w:eastAsia="zh-CN"/>
    </w:rPr>
  </w:style>
  <w:style w:type="character" w:styleId="Hyperlink">
    <w:name w:val="Hyperlink"/>
    <w:basedOn w:val="DefaultParagraphFont"/>
    <w:uiPriority w:val="99"/>
    <w:semiHidden/>
    <w:unhideWhenUsed/>
    <w:rsid w:val="001970DE"/>
    <w:rPr>
      <w:color w:val="0000FF"/>
      <w:u w:val="single"/>
    </w:rPr>
  </w:style>
  <w:style w:type="character" w:customStyle="1" w:styleId="salnbdy">
    <w:name w:val="s_aln_bdy"/>
    <w:basedOn w:val="DefaultParagraphFont"/>
    <w:rsid w:val="001970DE"/>
  </w:style>
  <w:style w:type="paragraph" w:styleId="NormalWeb">
    <w:name w:val="Normal (Web)"/>
    <w:basedOn w:val="Normal"/>
    <w:uiPriority w:val="99"/>
    <w:unhideWhenUsed/>
    <w:rsid w:val="00CA5FC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lttl">
    <w:name w:val="s_ttl_ttl"/>
    <w:basedOn w:val="DefaultParagraphFont"/>
    <w:rsid w:val="00D04B85"/>
  </w:style>
  <w:style w:type="character" w:customStyle="1" w:styleId="sttlden">
    <w:name w:val="s_ttl_den"/>
    <w:basedOn w:val="DefaultParagraphFont"/>
    <w:rsid w:val="00D04B85"/>
  </w:style>
  <w:style w:type="character" w:customStyle="1" w:styleId="scapttl">
    <w:name w:val="s_cap_ttl"/>
    <w:basedOn w:val="DefaultParagraphFont"/>
    <w:rsid w:val="00D04B85"/>
  </w:style>
  <w:style w:type="character" w:customStyle="1" w:styleId="scapden">
    <w:name w:val="s_cap_den"/>
    <w:basedOn w:val="DefaultParagraphFont"/>
    <w:rsid w:val="00D04B85"/>
  </w:style>
  <w:style w:type="character" w:customStyle="1" w:styleId="spar">
    <w:name w:val="s_par"/>
    <w:basedOn w:val="DefaultParagraphFont"/>
    <w:rsid w:val="00B00114"/>
  </w:style>
  <w:style w:type="character" w:styleId="Emphasis">
    <w:name w:val="Emphasis"/>
    <w:basedOn w:val="DefaultParagraphFont"/>
    <w:uiPriority w:val="20"/>
    <w:qFormat/>
    <w:rsid w:val="00A21739"/>
    <w:rPr>
      <w:i/>
      <w:iCs/>
    </w:rPr>
  </w:style>
  <w:style w:type="paragraph" w:styleId="NoSpacing">
    <w:name w:val="No Spacing"/>
    <w:uiPriority w:val="1"/>
    <w:qFormat/>
    <w:rsid w:val="004F59A7"/>
    <w:pPr>
      <w:spacing w:after="0" w:line="240" w:lineRule="auto"/>
    </w:pPr>
  </w:style>
  <w:style w:type="character" w:customStyle="1" w:styleId="slitbdy">
    <w:name w:val="s_lit_bdy"/>
    <w:basedOn w:val="DefaultParagraphFont"/>
    <w:rsid w:val="00007080"/>
  </w:style>
  <w:style w:type="character" w:customStyle="1" w:styleId="slit">
    <w:name w:val="s_lit"/>
    <w:basedOn w:val="DefaultParagraphFont"/>
    <w:rsid w:val="00793FE1"/>
  </w:style>
  <w:style w:type="character" w:customStyle="1" w:styleId="slitttl">
    <w:name w:val="s_lit_ttl"/>
    <w:basedOn w:val="DefaultParagraphFont"/>
    <w:rsid w:val="00793FE1"/>
  </w:style>
  <w:style w:type="character" w:customStyle="1" w:styleId="slgi">
    <w:name w:val="s_lgi"/>
    <w:basedOn w:val="DefaultParagraphFont"/>
    <w:rsid w:val="00793FE1"/>
  </w:style>
  <w:style w:type="character" w:styleId="SubtleReference">
    <w:name w:val="Subtle Reference"/>
    <w:basedOn w:val="DefaultParagraphFont"/>
    <w:uiPriority w:val="31"/>
    <w:qFormat/>
    <w:rsid w:val="008B347C"/>
    <w:rPr>
      <w:smallCaps/>
      <w:color w:val="C0504D" w:themeColor="accent2"/>
      <w:u w:val="single"/>
    </w:rPr>
  </w:style>
  <w:style w:type="character" w:styleId="IntenseReference">
    <w:name w:val="Intense Reference"/>
    <w:basedOn w:val="DefaultParagraphFont"/>
    <w:uiPriority w:val="32"/>
    <w:qFormat/>
    <w:rsid w:val="008B347C"/>
    <w:rPr>
      <w:b/>
      <w:bCs/>
      <w:smallCaps/>
      <w:color w:val="C0504D" w:themeColor="accent2"/>
      <w:spacing w:val="5"/>
      <w:u w:val="single"/>
    </w:rPr>
  </w:style>
  <w:style w:type="character" w:styleId="Strong">
    <w:name w:val="Strong"/>
    <w:basedOn w:val="DefaultParagraphFont"/>
    <w:uiPriority w:val="22"/>
    <w:qFormat/>
    <w:rsid w:val="00D760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DA3"/>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2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A3"/>
    <w:rPr>
      <w:rFonts w:ascii="Tahoma" w:hAnsi="Tahoma" w:cs="Tahoma"/>
      <w:sz w:val="16"/>
      <w:szCs w:val="16"/>
    </w:rPr>
  </w:style>
  <w:style w:type="paragraph" w:styleId="ListParagraph">
    <w:name w:val="List Paragraph"/>
    <w:basedOn w:val="Normal"/>
    <w:uiPriority w:val="34"/>
    <w:qFormat/>
    <w:rsid w:val="001E63A9"/>
    <w:pPr>
      <w:widowControl w:val="0"/>
      <w:spacing w:after="0" w:line="240" w:lineRule="auto"/>
      <w:ind w:left="720"/>
      <w:contextualSpacing/>
      <w:jc w:val="both"/>
    </w:pPr>
    <w:rPr>
      <w:rFonts w:ascii="Times New Roman" w:eastAsia="SimSun" w:hAnsi="Times New Roman" w:cs="Times New Roman"/>
      <w:kern w:val="2"/>
      <w:sz w:val="21"/>
      <w:szCs w:val="20"/>
      <w:lang w:eastAsia="zh-CN"/>
    </w:rPr>
  </w:style>
  <w:style w:type="character" w:styleId="Hyperlink">
    <w:name w:val="Hyperlink"/>
    <w:basedOn w:val="DefaultParagraphFont"/>
    <w:uiPriority w:val="99"/>
    <w:semiHidden/>
    <w:unhideWhenUsed/>
    <w:rsid w:val="001970DE"/>
    <w:rPr>
      <w:color w:val="0000FF"/>
      <w:u w:val="single"/>
    </w:rPr>
  </w:style>
  <w:style w:type="character" w:customStyle="1" w:styleId="salnbdy">
    <w:name w:val="s_aln_bdy"/>
    <w:basedOn w:val="DefaultParagraphFont"/>
    <w:rsid w:val="001970DE"/>
  </w:style>
  <w:style w:type="paragraph" w:styleId="NormalWeb">
    <w:name w:val="Normal (Web)"/>
    <w:basedOn w:val="Normal"/>
    <w:uiPriority w:val="99"/>
    <w:unhideWhenUsed/>
    <w:rsid w:val="00CA5FC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lttl">
    <w:name w:val="s_ttl_ttl"/>
    <w:basedOn w:val="DefaultParagraphFont"/>
    <w:rsid w:val="00D04B85"/>
  </w:style>
  <w:style w:type="character" w:customStyle="1" w:styleId="sttlden">
    <w:name w:val="s_ttl_den"/>
    <w:basedOn w:val="DefaultParagraphFont"/>
    <w:rsid w:val="00D04B85"/>
  </w:style>
  <w:style w:type="character" w:customStyle="1" w:styleId="scapttl">
    <w:name w:val="s_cap_ttl"/>
    <w:basedOn w:val="DefaultParagraphFont"/>
    <w:rsid w:val="00D04B85"/>
  </w:style>
  <w:style w:type="character" w:customStyle="1" w:styleId="scapden">
    <w:name w:val="s_cap_den"/>
    <w:basedOn w:val="DefaultParagraphFont"/>
    <w:rsid w:val="00D04B85"/>
  </w:style>
  <w:style w:type="character" w:customStyle="1" w:styleId="spar">
    <w:name w:val="s_par"/>
    <w:basedOn w:val="DefaultParagraphFont"/>
    <w:rsid w:val="00B00114"/>
  </w:style>
  <w:style w:type="character" w:styleId="Emphasis">
    <w:name w:val="Emphasis"/>
    <w:basedOn w:val="DefaultParagraphFont"/>
    <w:uiPriority w:val="20"/>
    <w:qFormat/>
    <w:rsid w:val="00A21739"/>
    <w:rPr>
      <w:i/>
      <w:iCs/>
    </w:rPr>
  </w:style>
  <w:style w:type="paragraph" w:styleId="NoSpacing">
    <w:name w:val="No Spacing"/>
    <w:uiPriority w:val="1"/>
    <w:qFormat/>
    <w:rsid w:val="004F59A7"/>
    <w:pPr>
      <w:spacing w:after="0" w:line="240" w:lineRule="auto"/>
    </w:pPr>
  </w:style>
  <w:style w:type="character" w:customStyle="1" w:styleId="slitbdy">
    <w:name w:val="s_lit_bdy"/>
    <w:basedOn w:val="DefaultParagraphFont"/>
    <w:rsid w:val="00007080"/>
  </w:style>
  <w:style w:type="character" w:customStyle="1" w:styleId="slit">
    <w:name w:val="s_lit"/>
    <w:basedOn w:val="DefaultParagraphFont"/>
    <w:rsid w:val="00793FE1"/>
  </w:style>
  <w:style w:type="character" w:customStyle="1" w:styleId="slitttl">
    <w:name w:val="s_lit_ttl"/>
    <w:basedOn w:val="DefaultParagraphFont"/>
    <w:rsid w:val="00793FE1"/>
  </w:style>
  <w:style w:type="character" w:customStyle="1" w:styleId="slgi">
    <w:name w:val="s_lgi"/>
    <w:basedOn w:val="DefaultParagraphFont"/>
    <w:rsid w:val="00793FE1"/>
  </w:style>
  <w:style w:type="character" w:styleId="SubtleReference">
    <w:name w:val="Subtle Reference"/>
    <w:basedOn w:val="DefaultParagraphFont"/>
    <w:uiPriority w:val="31"/>
    <w:qFormat/>
    <w:rsid w:val="008B347C"/>
    <w:rPr>
      <w:smallCaps/>
      <w:color w:val="C0504D" w:themeColor="accent2"/>
      <w:u w:val="single"/>
    </w:rPr>
  </w:style>
  <w:style w:type="character" w:styleId="IntenseReference">
    <w:name w:val="Intense Reference"/>
    <w:basedOn w:val="DefaultParagraphFont"/>
    <w:uiPriority w:val="32"/>
    <w:qFormat/>
    <w:rsid w:val="008B347C"/>
    <w:rPr>
      <w:b/>
      <w:bCs/>
      <w:smallCaps/>
      <w:color w:val="C0504D" w:themeColor="accent2"/>
      <w:spacing w:val="5"/>
      <w:u w:val="single"/>
    </w:rPr>
  </w:style>
  <w:style w:type="character" w:styleId="Strong">
    <w:name w:val="Strong"/>
    <w:basedOn w:val="DefaultParagraphFont"/>
    <w:uiPriority w:val="22"/>
    <w:qFormat/>
    <w:rsid w:val="00D760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8542">
      <w:bodyDiv w:val="1"/>
      <w:marLeft w:val="0"/>
      <w:marRight w:val="0"/>
      <w:marTop w:val="0"/>
      <w:marBottom w:val="0"/>
      <w:divBdr>
        <w:top w:val="none" w:sz="0" w:space="0" w:color="auto"/>
        <w:left w:val="none" w:sz="0" w:space="0" w:color="auto"/>
        <w:bottom w:val="none" w:sz="0" w:space="0" w:color="auto"/>
        <w:right w:val="none" w:sz="0" w:space="0" w:color="auto"/>
      </w:divBdr>
    </w:div>
    <w:div w:id="248318440">
      <w:bodyDiv w:val="1"/>
      <w:marLeft w:val="0"/>
      <w:marRight w:val="0"/>
      <w:marTop w:val="0"/>
      <w:marBottom w:val="0"/>
      <w:divBdr>
        <w:top w:val="none" w:sz="0" w:space="0" w:color="auto"/>
        <w:left w:val="none" w:sz="0" w:space="0" w:color="auto"/>
        <w:bottom w:val="none" w:sz="0" w:space="0" w:color="auto"/>
        <w:right w:val="none" w:sz="0" w:space="0" w:color="auto"/>
      </w:divBdr>
    </w:div>
    <w:div w:id="1504008683">
      <w:bodyDiv w:val="1"/>
      <w:marLeft w:val="0"/>
      <w:marRight w:val="0"/>
      <w:marTop w:val="0"/>
      <w:marBottom w:val="0"/>
      <w:divBdr>
        <w:top w:val="none" w:sz="0" w:space="0" w:color="auto"/>
        <w:left w:val="none" w:sz="0" w:space="0" w:color="auto"/>
        <w:bottom w:val="none" w:sz="0" w:space="0" w:color="auto"/>
        <w:right w:val="none" w:sz="0" w:space="0" w:color="auto"/>
      </w:divBdr>
      <w:divsChild>
        <w:div w:id="1897620209">
          <w:marLeft w:val="0"/>
          <w:marRight w:val="0"/>
          <w:marTop w:val="0"/>
          <w:marBottom w:val="0"/>
          <w:divBdr>
            <w:top w:val="none" w:sz="0" w:space="0" w:color="auto"/>
            <w:left w:val="none" w:sz="0" w:space="0" w:color="auto"/>
            <w:bottom w:val="none" w:sz="0" w:space="0" w:color="auto"/>
            <w:right w:val="none" w:sz="0" w:space="0" w:color="auto"/>
          </w:divBdr>
          <w:divsChild>
            <w:div w:id="2014065357">
              <w:marLeft w:val="0"/>
              <w:marRight w:val="0"/>
              <w:marTop w:val="0"/>
              <w:marBottom w:val="0"/>
              <w:divBdr>
                <w:top w:val="none" w:sz="0" w:space="0" w:color="auto"/>
                <w:left w:val="none" w:sz="0" w:space="0" w:color="auto"/>
                <w:bottom w:val="none" w:sz="0" w:space="0" w:color="auto"/>
                <w:right w:val="none" w:sz="0" w:space="0" w:color="auto"/>
              </w:divBdr>
              <w:divsChild>
                <w:div w:id="1428426836">
                  <w:marLeft w:val="0"/>
                  <w:marRight w:val="0"/>
                  <w:marTop w:val="0"/>
                  <w:marBottom w:val="0"/>
                  <w:divBdr>
                    <w:top w:val="none" w:sz="0" w:space="0" w:color="auto"/>
                    <w:left w:val="none" w:sz="0" w:space="0" w:color="auto"/>
                    <w:bottom w:val="none" w:sz="0" w:space="0" w:color="auto"/>
                    <w:right w:val="none" w:sz="0" w:space="0" w:color="auto"/>
                  </w:divBdr>
                  <w:divsChild>
                    <w:div w:id="1956672796">
                      <w:marLeft w:val="0"/>
                      <w:marRight w:val="0"/>
                      <w:marTop w:val="0"/>
                      <w:marBottom w:val="0"/>
                      <w:divBdr>
                        <w:top w:val="none" w:sz="0" w:space="0" w:color="auto"/>
                        <w:left w:val="none" w:sz="0" w:space="0" w:color="auto"/>
                        <w:bottom w:val="none" w:sz="0" w:space="0" w:color="auto"/>
                        <w:right w:val="none" w:sz="0" w:space="0" w:color="auto"/>
                      </w:divBdr>
                      <w:divsChild>
                        <w:div w:id="2795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4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6948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legislatie.just.ro/Public/DetaliiDocumentAfis/26948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slatie.just.ro/Public/DetaliiDocumentAfis/269480" TargetMode="External"/><Relationship Id="rId11" Type="http://schemas.openxmlformats.org/officeDocument/2006/relationships/hyperlink" Target="https://legislatie.just.ro/Public/DetaliiDocumentAfis/269480" TargetMode="External"/><Relationship Id="rId5" Type="http://schemas.openxmlformats.org/officeDocument/2006/relationships/webSettings" Target="webSettings.xml"/><Relationship Id="rId10" Type="http://schemas.openxmlformats.org/officeDocument/2006/relationships/hyperlink" Target="https://legislatie.just.ro/Public/DetaliiDocumentAfis/269480" TargetMode="External"/><Relationship Id="rId4" Type="http://schemas.openxmlformats.org/officeDocument/2006/relationships/settings" Target="settings.xml"/><Relationship Id="rId9" Type="http://schemas.openxmlformats.org/officeDocument/2006/relationships/hyperlink" Target="https://legislatie.just.ro/Public/DetaliiDocumentAfis/2694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1237</TotalTime>
  <Pages>3</Pages>
  <Words>1837</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DnaDir</cp:lastModifiedBy>
  <cp:revision>126</cp:revision>
  <cp:lastPrinted>2020-11-03T13:13:00Z</cp:lastPrinted>
  <dcterms:created xsi:type="dcterms:W3CDTF">2020-10-30T10:46:00Z</dcterms:created>
  <dcterms:modified xsi:type="dcterms:W3CDTF">2025-07-17T11:21:00Z</dcterms:modified>
</cp:coreProperties>
</file>