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Default="00C52DA3" w:rsidP="0006217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_______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din </w:t>
      </w:r>
      <w:r w:rsidR="00EE4BF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</w:t>
      </w:r>
      <w:r w:rsidR="00C60B4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5</w:t>
      </w:r>
    </w:p>
    <w:p w:rsidR="00355548" w:rsidRDefault="00355548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A21739" w:rsidRPr="001970DE" w:rsidRDefault="00A21739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21739" w:rsidRPr="00552B91">
        <w:rPr>
          <w:rFonts w:ascii="Times New Roman" w:hAnsi="Times New Roman" w:cs="Times New Roman"/>
          <w:b/>
          <w:sz w:val="24"/>
          <w:szCs w:val="24"/>
        </w:rPr>
        <w:t xml:space="preserve">otrivit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art.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478 și 479</w:t>
      </w:r>
      <w:r w:rsidR="00552B91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din 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="00A21739"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cu modificările și completările ulterioare, și ale art. 156 din Anexa 10 a 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cu modificările și completările ulterioare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cu sediul în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mun.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str. Dunării, nr. 139, </w:t>
      </w:r>
    </w:p>
    <w:p w:rsidR="00C52DA3" w:rsidRPr="00552B91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hAnsi="Times New Roman" w:cs="Times New Roman"/>
          <w:b/>
          <w:sz w:val="24"/>
          <w:szCs w:val="24"/>
        </w:rPr>
        <w:t xml:space="preserve">organizează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examen</w:t>
      </w:r>
      <w:r w:rsidR="00552B91" w:rsidRPr="00552B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promovare în grad profesional  a funcționarilor publici din cadrul Serviciului </w:t>
      </w:r>
      <w:r w:rsidR="00785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Resurse Umane, Juridic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Compartiment </w:t>
      </w:r>
      <w:r w:rsidR="00785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Juridic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n data de </w:t>
      </w:r>
      <w:r w:rsidR="00785C2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</w:t>
      </w:r>
      <w:r w:rsidR="00046F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7</w:t>
      </w:r>
      <w:r w:rsidR="00445B66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.0</w:t>
      </w:r>
      <w:r w:rsidR="00785C2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6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.202</w:t>
      </w:r>
      <w:r w:rsidR="00B2462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 de participare la concurs: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aibă cel puțin 3 ani vechime în gradul profesional al funcției publice din care promovează;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fi obținut cel puțin calificativul „bine“ la evaluarea performanțelor individuale în ultimii 2 ani de activitate;</w:t>
      </w:r>
    </w:p>
    <w:p w:rsidR="00A21739" w:rsidRPr="00552B91" w:rsidRDefault="00552B91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nu aibă o sancțiune disciplinară neradiată în condițiile prezentului cod.</w:t>
      </w:r>
    </w:p>
    <w:p w:rsidR="001970DE" w:rsidRPr="001970DE" w:rsidRDefault="001970DE" w:rsidP="00552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 și tematic</w:t>
      </w:r>
      <w:r w:rsidR="00A21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F6518" w:rsidRDefault="00BF6518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Constituția României, republicată - integral</w:t>
      </w:r>
    </w:p>
    <w:p w:rsidR="00BF6518" w:rsidRPr="001638D2" w:rsidRDefault="00BF6518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 w:rsidRPr="001638D2">
        <w:rPr>
          <w:color w:val="000000"/>
          <w:sz w:val="24"/>
          <w:szCs w:val="24"/>
          <w:lang w:val="ro-RO"/>
        </w:rPr>
        <w:t xml:space="preserve">O.U.G. nr. 57/2019 privind Codul administrativ, cu modificările și completările ulterioare - </w:t>
      </w:r>
      <w:hyperlink r:id="rId6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Partea I</w:t>
        </w:r>
      </w:hyperlink>
      <w:r w:rsidRPr="001638D2">
        <w:rPr>
          <w:rStyle w:val="salnbdy"/>
          <w:color w:val="000000"/>
          <w:sz w:val="24"/>
          <w:szCs w:val="24"/>
        </w:rPr>
        <w:t xml:space="preserve">, </w:t>
      </w:r>
      <w:hyperlink r:id="rId7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partea a II-a, titlul I</w:t>
        </w:r>
      </w:hyperlink>
      <w:r w:rsidRPr="001638D2">
        <w:rPr>
          <w:rStyle w:val="salnbdy"/>
          <w:color w:val="000000"/>
          <w:sz w:val="24"/>
          <w:szCs w:val="24"/>
        </w:rPr>
        <w:t xml:space="preserve"> și </w:t>
      </w:r>
      <w:hyperlink r:id="rId8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titlul II</w:t>
        </w:r>
      </w:hyperlink>
      <w:r w:rsidRPr="001638D2">
        <w:rPr>
          <w:rStyle w:val="salnbdy"/>
          <w:color w:val="000000"/>
          <w:sz w:val="24"/>
          <w:szCs w:val="24"/>
        </w:rPr>
        <w:t xml:space="preserve">, </w:t>
      </w:r>
      <w:hyperlink r:id="rId9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partea a IV-a, titlul I</w:t>
        </w:r>
      </w:hyperlink>
      <w:r w:rsidRPr="001638D2">
        <w:rPr>
          <w:rStyle w:val="salnbdy"/>
          <w:color w:val="000000"/>
          <w:sz w:val="24"/>
          <w:szCs w:val="24"/>
        </w:rPr>
        <w:t xml:space="preserve"> și </w:t>
      </w:r>
      <w:hyperlink r:id="rId10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partea a VI-a, titlul I</w:t>
        </w:r>
      </w:hyperlink>
      <w:r w:rsidRPr="001638D2">
        <w:rPr>
          <w:rStyle w:val="salnbdy"/>
          <w:color w:val="000000"/>
          <w:sz w:val="24"/>
          <w:szCs w:val="24"/>
        </w:rPr>
        <w:t xml:space="preserve"> și </w:t>
      </w:r>
      <w:hyperlink r:id="rId11" w:history="1">
        <w:r w:rsidRPr="001638D2">
          <w:rPr>
            <w:rStyle w:val="Hyperlink"/>
            <w:color w:val="000000"/>
            <w:sz w:val="24"/>
            <w:szCs w:val="24"/>
            <w:u w:val="none"/>
          </w:rPr>
          <w:t>titlul II</w:t>
        </w:r>
      </w:hyperlink>
    </w:p>
    <w:p w:rsidR="00BF6518" w:rsidRPr="001638D2" w:rsidRDefault="00046F07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</w:rPr>
      </w:pPr>
      <w:hyperlink r:id="rId12" w:history="1">
        <w:r w:rsidR="00BF6518" w:rsidRPr="001638D2">
          <w:rPr>
            <w:rStyle w:val="Hyperlink"/>
            <w:color w:val="000000"/>
            <w:sz w:val="24"/>
            <w:szCs w:val="24"/>
            <w:u w:val="none"/>
          </w:rPr>
          <w:t>Ordonanța Guvernului nr. 137/2000</w:t>
        </w:r>
      </w:hyperlink>
      <w:r w:rsidR="00BF6518" w:rsidRPr="001638D2">
        <w:rPr>
          <w:rStyle w:val="salnbdy"/>
          <w:color w:val="000000"/>
          <w:sz w:val="24"/>
          <w:szCs w:val="24"/>
        </w:rPr>
        <w:t xml:space="preserve"> privind prevenirea și sancționarea tuturor formelor de discriminare, republicată, cu modificările și completările ulterioare - integral</w:t>
      </w:r>
    </w:p>
    <w:p w:rsidR="00BF6518" w:rsidRDefault="00046F07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  <w:color w:val="000000"/>
          <w:sz w:val="24"/>
          <w:szCs w:val="24"/>
          <w:lang w:val="ro-RO"/>
        </w:rPr>
      </w:pPr>
      <w:hyperlink r:id="rId13" w:history="1">
        <w:r w:rsidR="00BF6518" w:rsidRPr="001638D2">
          <w:rPr>
            <w:rStyle w:val="Hyperlink"/>
            <w:color w:val="000000"/>
            <w:sz w:val="24"/>
            <w:szCs w:val="24"/>
            <w:u w:val="none"/>
          </w:rPr>
          <w:t>Legea nr. 202/2002</w:t>
        </w:r>
      </w:hyperlink>
      <w:r w:rsidR="00BF6518" w:rsidRPr="001638D2">
        <w:rPr>
          <w:rStyle w:val="salnbdy"/>
          <w:color w:val="000000"/>
          <w:sz w:val="24"/>
          <w:szCs w:val="24"/>
        </w:rPr>
        <w:t xml:space="preserve"> privind egalitatea de șanse și de tratament între femei și bărbați, republicată,</w:t>
      </w:r>
      <w:r w:rsidR="00BF6518">
        <w:rPr>
          <w:rStyle w:val="salnbdy"/>
          <w:color w:val="000000"/>
          <w:sz w:val="24"/>
          <w:szCs w:val="24"/>
        </w:rPr>
        <w:t xml:space="preserve"> cu modificările și completările ulterioare - integral</w:t>
      </w:r>
    </w:p>
    <w:p w:rsidR="00785C2D" w:rsidRPr="00110927" w:rsidRDefault="00785C2D" w:rsidP="00785C2D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110927">
        <w:rPr>
          <w:bCs/>
          <w:sz w:val="24"/>
          <w:szCs w:val="24"/>
        </w:rPr>
        <w:t>Hotărârea</w:t>
      </w:r>
      <w:r>
        <w:rPr>
          <w:bCs/>
          <w:sz w:val="24"/>
          <w:szCs w:val="24"/>
        </w:rPr>
        <w:t xml:space="preserve"> nr. 797/</w:t>
      </w:r>
      <w:r w:rsidRPr="00110927">
        <w:rPr>
          <w:bCs/>
          <w:sz w:val="24"/>
          <w:szCs w:val="24"/>
        </w:rPr>
        <w:t xml:space="preserve">2017 </w:t>
      </w:r>
      <w:r w:rsidRPr="00110927">
        <w:rPr>
          <w:sz w:val="24"/>
          <w:szCs w:val="24"/>
        </w:rPr>
        <w:t>pentru aprobarea regulamentelor-cadru de organizare şi funcţionare ale serviciilor publice de asistenţă socială şi a structurii orientative de personal, cu modificările și completările ulterioare</w:t>
      </w:r>
      <w:r>
        <w:rPr>
          <w:sz w:val="24"/>
          <w:szCs w:val="24"/>
        </w:rPr>
        <w:t xml:space="preserve"> – Anexa 2</w:t>
      </w:r>
    </w:p>
    <w:p w:rsidR="00BF6518" w:rsidRDefault="00BF6518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hdr"/>
          <w:sz w:val="24"/>
          <w:szCs w:val="24"/>
        </w:rPr>
      </w:pPr>
      <w:r>
        <w:rPr>
          <w:rStyle w:val="shdr"/>
          <w:sz w:val="24"/>
          <w:szCs w:val="24"/>
        </w:rPr>
        <w:t>Legea nr. 2</w:t>
      </w:r>
      <w:r w:rsidR="00785C2D">
        <w:rPr>
          <w:rStyle w:val="shdr"/>
          <w:sz w:val="24"/>
          <w:szCs w:val="24"/>
        </w:rPr>
        <w:t>8</w:t>
      </w:r>
      <w:r>
        <w:rPr>
          <w:rStyle w:val="shdr"/>
          <w:sz w:val="24"/>
          <w:szCs w:val="24"/>
        </w:rPr>
        <w:t>7/20</w:t>
      </w:r>
      <w:r w:rsidR="00785C2D">
        <w:rPr>
          <w:rStyle w:val="shdr"/>
          <w:sz w:val="24"/>
          <w:szCs w:val="24"/>
        </w:rPr>
        <w:t>09</w:t>
      </w:r>
      <w:r>
        <w:rPr>
          <w:rStyle w:val="shdr"/>
          <w:sz w:val="24"/>
          <w:szCs w:val="24"/>
        </w:rPr>
        <w:t xml:space="preserve"> privind Codul </w:t>
      </w:r>
      <w:r w:rsidR="00785C2D">
        <w:rPr>
          <w:rStyle w:val="shdr"/>
          <w:sz w:val="24"/>
          <w:szCs w:val="24"/>
        </w:rPr>
        <w:t>Civil</w:t>
      </w:r>
      <w:r>
        <w:rPr>
          <w:rStyle w:val="shdr"/>
          <w:sz w:val="24"/>
          <w:szCs w:val="24"/>
        </w:rPr>
        <w:t xml:space="preserve">, cu modificările și completările ulterioare </w:t>
      </w:r>
      <w:r w:rsidR="00785C2D">
        <w:rPr>
          <w:rStyle w:val="shdr"/>
          <w:sz w:val="24"/>
          <w:szCs w:val="24"/>
        </w:rPr>
        <w:t>–</w:t>
      </w:r>
      <w:r>
        <w:rPr>
          <w:rStyle w:val="shdr"/>
          <w:sz w:val="24"/>
          <w:szCs w:val="24"/>
        </w:rPr>
        <w:t xml:space="preserve"> </w:t>
      </w:r>
      <w:r w:rsidR="00785C2D">
        <w:rPr>
          <w:b/>
          <w:sz w:val="24"/>
          <w:szCs w:val="24"/>
        </w:rPr>
        <w:t>Carta I- VI</w:t>
      </w:r>
    </w:p>
    <w:p w:rsidR="00BF6518" w:rsidRDefault="00BF6518" w:rsidP="00BF6518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</w:rPr>
      </w:pPr>
      <w:r>
        <w:rPr>
          <w:rStyle w:val="shdr"/>
          <w:sz w:val="24"/>
          <w:szCs w:val="24"/>
        </w:rPr>
        <w:t xml:space="preserve">Legea nr. </w:t>
      </w:r>
      <w:r w:rsidR="00785C2D">
        <w:rPr>
          <w:rStyle w:val="shdr"/>
          <w:sz w:val="24"/>
          <w:szCs w:val="24"/>
        </w:rPr>
        <w:t>134</w:t>
      </w:r>
      <w:r>
        <w:rPr>
          <w:rStyle w:val="shdr"/>
          <w:sz w:val="24"/>
          <w:szCs w:val="24"/>
        </w:rPr>
        <w:t>/20</w:t>
      </w:r>
      <w:r w:rsidR="00785C2D">
        <w:rPr>
          <w:rStyle w:val="shdr"/>
          <w:sz w:val="24"/>
          <w:szCs w:val="24"/>
        </w:rPr>
        <w:t xml:space="preserve">10, republicată, </w:t>
      </w:r>
      <w:r>
        <w:rPr>
          <w:rStyle w:val="shdr"/>
          <w:sz w:val="24"/>
          <w:szCs w:val="24"/>
        </w:rPr>
        <w:t xml:space="preserve"> </w:t>
      </w:r>
      <w:r w:rsidR="00785C2D">
        <w:rPr>
          <w:rStyle w:val="shdr"/>
          <w:sz w:val="24"/>
          <w:szCs w:val="24"/>
        </w:rPr>
        <w:t xml:space="preserve">Codul de procedură civilă </w:t>
      </w:r>
      <w:r>
        <w:rPr>
          <w:rStyle w:val="shdr"/>
          <w:sz w:val="24"/>
          <w:szCs w:val="24"/>
        </w:rPr>
        <w:t xml:space="preserve">- </w:t>
      </w:r>
      <w:r w:rsidR="00785C2D">
        <w:rPr>
          <w:b/>
          <w:sz w:val="24"/>
          <w:szCs w:val="24"/>
        </w:rPr>
        <w:t>Carta I- VI</w:t>
      </w:r>
    </w:p>
    <w:p w:rsidR="00C52DA3" w:rsidRPr="001970DE" w:rsidRDefault="00724E26" w:rsidP="004F59A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</w:t>
      </w:r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2655FE" w:rsidRDefault="00C15D96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2</w:t>
      </w:r>
      <w:r w:rsidR="00046F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7</w:t>
      </w:r>
      <w:bookmarkStart w:id="0" w:name="_GoBack"/>
      <w:bookmarkEnd w:id="0"/>
      <w:r w:rsidR="00445B66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</w:t>
      </w:r>
      <w:r w:rsidR="00BF6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6.2025</w:t>
      </w:r>
      <w:r w:rsidR="0013182E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ora 1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0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.00</w:t>
      </w:r>
      <w:r w:rsidR="00007080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la sediul D.A.S. Alexandria, str. Dunării, nr. 139 -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proba scrisă;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data și ora interviului se vor comunica ulterior afisarii rezultatului probei scrise.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C52DA3" w:rsidRPr="002655FE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Dosarele de înscriere la concurs se depun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 de Asistenţă Socială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adresa str. Dunarii Nr.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062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în perioada </w:t>
      </w:r>
      <w:r w:rsidR="00C15D9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</w:t>
      </w:r>
      <w:r w:rsidR="00E9292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9</w:t>
      </w:r>
      <w:r w:rsidR="00E335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5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– </w:t>
      </w:r>
      <w:r w:rsidR="00C15D9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E9292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7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="000C22D1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DD7E6F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202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4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ora 1</w:t>
      </w:r>
      <w:r w:rsidR="00F52359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0. </w:t>
      </w:r>
      <w:r w:rsidRPr="002655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Pentru înscrierea la concurs candidații vor prezenta un dosar de concurs care va conține 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793FE1" w:rsidRP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formularul de înscriere; </w:t>
      </w:r>
    </w:p>
    <w:p w:rsid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adeverința eliberată de Compartimentul Resurse Umane în vederea atestării vechimii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4AE1" w:rsidRPr="00793FE1" w:rsidRDefault="00664AE1" w:rsidP="00664AE1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</w:t>
      </w: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060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 eliberată de Compartimentul Resurse Umane în vederea atestării situației disciplinare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93FE1" w:rsidRPr="00793FE1" w:rsidRDefault="00AB0A8A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</w:t>
      </w:r>
      <w:r w:rsidR="00793FE1"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793FE1"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copie de pe rapoartele de evaluare din ultimii 2 ani</w:t>
      </w:r>
      <w:r w:rsidR="00793FE1"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Milcu Ramona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Pr="001970DE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Director executiv,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Ș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ef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erviciu Resurse Umane, Juridic,</w:t>
      </w:r>
    </w:p>
    <w:p w:rsidR="00C52DA3" w:rsidRPr="001970DE" w:rsidRDefault="003B6132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Cristina Bobonete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         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Carmen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Andreea Erzec</w:t>
      </w:r>
    </w:p>
    <w:sectPr w:rsidR="00C52DA3" w:rsidRPr="001970DE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2064F"/>
    <w:multiLevelType w:val="hybridMultilevel"/>
    <w:tmpl w:val="D50CC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F6520"/>
    <w:multiLevelType w:val="hybridMultilevel"/>
    <w:tmpl w:val="6EF2A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E50"/>
    <w:multiLevelType w:val="hybridMultilevel"/>
    <w:tmpl w:val="4016EF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510AA"/>
    <w:multiLevelType w:val="hybridMultilevel"/>
    <w:tmpl w:val="E3864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5B54"/>
    <w:multiLevelType w:val="hybridMultilevel"/>
    <w:tmpl w:val="BBA8C384"/>
    <w:lvl w:ilvl="0" w:tplc="08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13"/>
  </w:num>
  <w:num w:numId="15">
    <w:abstractNumId w:val="19"/>
  </w:num>
  <w:num w:numId="16">
    <w:abstractNumId w:val="31"/>
  </w:num>
  <w:num w:numId="17">
    <w:abstractNumId w:val="9"/>
  </w:num>
  <w:num w:numId="18">
    <w:abstractNumId w:val="25"/>
  </w:num>
  <w:num w:numId="19">
    <w:abstractNumId w:val="15"/>
  </w:num>
  <w:num w:numId="20">
    <w:abstractNumId w:val="21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8"/>
  </w:num>
  <w:num w:numId="26">
    <w:abstractNumId w:val="1"/>
  </w:num>
  <w:num w:numId="27">
    <w:abstractNumId w:val="32"/>
  </w:num>
  <w:num w:numId="28">
    <w:abstractNumId w:val="6"/>
  </w:num>
  <w:num w:numId="29">
    <w:abstractNumId w:val="30"/>
  </w:num>
  <w:num w:numId="30">
    <w:abstractNumId w:val="2"/>
  </w:num>
  <w:num w:numId="31">
    <w:abstractNumId w:val="24"/>
  </w:num>
  <w:num w:numId="32">
    <w:abstractNumId w:val="33"/>
  </w:num>
  <w:num w:numId="33">
    <w:abstractNumId w:val="17"/>
  </w:num>
  <w:num w:numId="34">
    <w:abstractNumId w:val="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1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07080"/>
    <w:rsid w:val="00023CE7"/>
    <w:rsid w:val="00025C6F"/>
    <w:rsid w:val="00036DFB"/>
    <w:rsid w:val="00046F07"/>
    <w:rsid w:val="000501FD"/>
    <w:rsid w:val="00062174"/>
    <w:rsid w:val="0008504D"/>
    <w:rsid w:val="00085060"/>
    <w:rsid w:val="000B5A1D"/>
    <w:rsid w:val="000C22D1"/>
    <w:rsid w:val="00117D92"/>
    <w:rsid w:val="00130938"/>
    <w:rsid w:val="0013182E"/>
    <w:rsid w:val="00146D39"/>
    <w:rsid w:val="0015179E"/>
    <w:rsid w:val="00152847"/>
    <w:rsid w:val="001970DE"/>
    <w:rsid w:val="001977CD"/>
    <w:rsid w:val="001B67A5"/>
    <w:rsid w:val="001C7AB7"/>
    <w:rsid w:val="001E63A9"/>
    <w:rsid w:val="00253C2A"/>
    <w:rsid w:val="002655FE"/>
    <w:rsid w:val="002A5C01"/>
    <w:rsid w:val="002D19EF"/>
    <w:rsid w:val="002F03F7"/>
    <w:rsid w:val="00305FAB"/>
    <w:rsid w:val="00332BCE"/>
    <w:rsid w:val="00352E80"/>
    <w:rsid w:val="00355548"/>
    <w:rsid w:val="00367D07"/>
    <w:rsid w:val="003901BC"/>
    <w:rsid w:val="003B6132"/>
    <w:rsid w:val="0041104D"/>
    <w:rsid w:val="00412195"/>
    <w:rsid w:val="00445B66"/>
    <w:rsid w:val="00466C3E"/>
    <w:rsid w:val="0049442B"/>
    <w:rsid w:val="004A2A58"/>
    <w:rsid w:val="004E6D24"/>
    <w:rsid w:val="004F0ECE"/>
    <w:rsid w:val="004F59A7"/>
    <w:rsid w:val="005053BC"/>
    <w:rsid w:val="00514CC9"/>
    <w:rsid w:val="00517CE0"/>
    <w:rsid w:val="00522B63"/>
    <w:rsid w:val="00552B91"/>
    <w:rsid w:val="005A2569"/>
    <w:rsid w:val="005A4DAC"/>
    <w:rsid w:val="005B699A"/>
    <w:rsid w:val="005F0766"/>
    <w:rsid w:val="005F5D3E"/>
    <w:rsid w:val="005F7393"/>
    <w:rsid w:val="006129DF"/>
    <w:rsid w:val="006216BB"/>
    <w:rsid w:val="0062716F"/>
    <w:rsid w:val="0065671D"/>
    <w:rsid w:val="00664AE1"/>
    <w:rsid w:val="006744D5"/>
    <w:rsid w:val="006B4202"/>
    <w:rsid w:val="006D2B14"/>
    <w:rsid w:val="006F1126"/>
    <w:rsid w:val="006F5B4A"/>
    <w:rsid w:val="006F7054"/>
    <w:rsid w:val="00704D63"/>
    <w:rsid w:val="007134D2"/>
    <w:rsid w:val="007233D5"/>
    <w:rsid w:val="00724E26"/>
    <w:rsid w:val="00756002"/>
    <w:rsid w:val="0076669B"/>
    <w:rsid w:val="00785C2D"/>
    <w:rsid w:val="00793FE1"/>
    <w:rsid w:val="00794BD2"/>
    <w:rsid w:val="007A1500"/>
    <w:rsid w:val="007D0206"/>
    <w:rsid w:val="008440C6"/>
    <w:rsid w:val="00884787"/>
    <w:rsid w:val="008B347C"/>
    <w:rsid w:val="008B57C2"/>
    <w:rsid w:val="008D11E2"/>
    <w:rsid w:val="009131BC"/>
    <w:rsid w:val="0095096C"/>
    <w:rsid w:val="009C0558"/>
    <w:rsid w:val="009D08BF"/>
    <w:rsid w:val="009D72FD"/>
    <w:rsid w:val="009F7EA4"/>
    <w:rsid w:val="00A11B4C"/>
    <w:rsid w:val="00A21739"/>
    <w:rsid w:val="00A565D9"/>
    <w:rsid w:val="00A742FF"/>
    <w:rsid w:val="00A840E4"/>
    <w:rsid w:val="00AB0A8A"/>
    <w:rsid w:val="00AF7759"/>
    <w:rsid w:val="00B00114"/>
    <w:rsid w:val="00B06773"/>
    <w:rsid w:val="00B1322B"/>
    <w:rsid w:val="00B24621"/>
    <w:rsid w:val="00B26AC1"/>
    <w:rsid w:val="00B43164"/>
    <w:rsid w:val="00BB00D1"/>
    <w:rsid w:val="00BB273D"/>
    <w:rsid w:val="00BE7C6F"/>
    <w:rsid w:val="00BF6518"/>
    <w:rsid w:val="00C15D96"/>
    <w:rsid w:val="00C16AA1"/>
    <w:rsid w:val="00C40AA7"/>
    <w:rsid w:val="00C52DA3"/>
    <w:rsid w:val="00C57714"/>
    <w:rsid w:val="00C60B45"/>
    <w:rsid w:val="00CA4AFA"/>
    <w:rsid w:val="00CA5FC5"/>
    <w:rsid w:val="00CD2A8D"/>
    <w:rsid w:val="00CE35DF"/>
    <w:rsid w:val="00D04B85"/>
    <w:rsid w:val="00D157B4"/>
    <w:rsid w:val="00D25D37"/>
    <w:rsid w:val="00D52A9A"/>
    <w:rsid w:val="00D64BEB"/>
    <w:rsid w:val="00D74238"/>
    <w:rsid w:val="00DB46EE"/>
    <w:rsid w:val="00DB7D3D"/>
    <w:rsid w:val="00DC4A1A"/>
    <w:rsid w:val="00DD7E6F"/>
    <w:rsid w:val="00E03B85"/>
    <w:rsid w:val="00E044DD"/>
    <w:rsid w:val="00E1364B"/>
    <w:rsid w:val="00E20701"/>
    <w:rsid w:val="00E33544"/>
    <w:rsid w:val="00E9292B"/>
    <w:rsid w:val="00EB73DC"/>
    <w:rsid w:val="00EC40B2"/>
    <w:rsid w:val="00EE4BFC"/>
    <w:rsid w:val="00F0446D"/>
    <w:rsid w:val="00F16699"/>
    <w:rsid w:val="00F52359"/>
    <w:rsid w:val="00F611E5"/>
    <w:rsid w:val="00F82DDB"/>
    <w:rsid w:val="00FA6490"/>
    <w:rsid w:val="00FB4B2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9480" TargetMode="External"/><Relationship Id="rId13" Type="http://schemas.openxmlformats.org/officeDocument/2006/relationships/hyperlink" Target="https://legislatie.just.ro/Public/DetaliiDocumentAfis/254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69480" TargetMode="External"/><Relationship Id="rId12" Type="http://schemas.openxmlformats.org/officeDocument/2006/relationships/hyperlink" Target="https://legislatie.just.ro/Public/DetaliiDocumentAfis/256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9480" TargetMode="External"/><Relationship Id="rId11" Type="http://schemas.openxmlformats.org/officeDocument/2006/relationships/hyperlink" Target="https://legislatie.just.ro/Public/DetaliiDocumentAfis/2694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69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69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130</cp:revision>
  <cp:lastPrinted>2025-05-20T06:45:00Z</cp:lastPrinted>
  <dcterms:created xsi:type="dcterms:W3CDTF">2020-10-30T10:46:00Z</dcterms:created>
  <dcterms:modified xsi:type="dcterms:W3CDTF">2025-05-20T06:57:00Z</dcterms:modified>
</cp:coreProperties>
</file>