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37" w:rsidRDefault="00E54ACE" w:rsidP="00B03F21">
      <w:pPr>
        <w:tabs>
          <w:tab w:val="left" w:pos="3402"/>
        </w:tabs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Anexa nr.2</w:t>
      </w:r>
      <w:r w:rsidR="003F1D37">
        <w:rPr>
          <w:rFonts w:ascii="Garamond" w:hAnsi="Garamond"/>
          <w:b/>
          <w:color w:val="000000"/>
        </w:rPr>
        <w:t xml:space="preserve"> </w:t>
      </w:r>
    </w:p>
    <w:p w:rsidR="003F1D37" w:rsidRDefault="003F1D37" w:rsidP="00B03F21">
      <w:pPr>
        <w:tabs>
          <w:tab w:val="left" w:pos="3402"/>
        </w:tabs>
        <w:jc w:val="both"/>
        <w:rPr>
          <w:rFonts w:ascii="Garamond" w:hAnsi="Garamond"/>
          <w:b/>
          <w:color w:val="000000"/>
        </w:rPr>
      </w:pPr>
    </w:p>
    <w:p w:rsidR="003F1D37" w:rsidRDefault="003F1D37" w:rsidP="00B03F21">
      <w:pPr>
        <w:tabs>
          <w:tab w:val="left" w:pos="3402"/>
        </w:tabs>
        <w:jc w:val="both"/>
        <w:rPr>
          <w:rFonts w:ascii="Garamond" w:hAnsi="Garamond"/>
          <w:b/>
          <w:color w:val="000000"/>
        </w:rPr>
      </w:pPr>
    </w:p>
    <w:p w:rsidR="003F1D37" w:rsidRPr="00B412D7" w:rsidRDefault="003F1D37" w:rsidP="00B03F21">
      <w:pPr>
        <w:tabs>
          <w:tab w:val="left" w:pos="3402"/>
        </w:tabs>
        <w:jc w:val="both"/>
        <w:rPr>
          <w:rFonts w:ascii="Garamond" w:hAnsi="Garamond"/>
          <w:b/>
          <w:color w:val="000000"/>
        </w:rPr>
      </w:pPr>
    </w:p>
    <w:p w:rsidR="003F1D37" w:rsidRDefault="003F1D37" w:rsidP="00B03F21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DIRECTIA GENERALA DE ASISTENTA SOCIALA</w:t>
      </w:r>
    </w:p>
    <w:p w:rsidR="003F1D37" w:rsidRDefault="003F1D37" w:rsidP="00B03F21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ALEXANDRIA</w:t>
      </w:r>
    </w:p>
    <w:p w:rsidR="003F1D37" w:rsidRPr="00B412D7" w:rsidRDefault="003F1D37" w:rsidP="00B03F21">
      <w:pPr>
        <w:jc w:val="center"/>
        <w:rPr>
          <w:rFonts w:ascii="Garamond" w:hAnsi="Garamond"/>
          <w:b/>
          <w:color w:val="000000"/>
        </w:rPr>
      </w:pPr>
    </w:p>
    <w:p w:rsidR="003F1D37" w:rsidRDefault="003F1D37" w:rsidP="00B03F21">
      <w:pPr>
        <w:jc w:val="center"/>
        <w:rPr>
          <w:rFonts w:ascii="Garamond" w:hAnsi="Garamond"/>
          <w:b/>
          <w:color w:val="000000"/>
        </w:rPr>
      </w:pPr>
      <w:r w:rsidRPr="00B412D7">
        <w:rPr>
          <w:rFonts w:ascii="Garamond" w:hAnsi="Garamond"/>
          <w:b/>
          <w:color w:val="000000"/>
        </w:rPr>
        <w:t>ANUNT</w:t>
      </w:r>
    </w:p>
    <w:p w:rsidR="003F1D37" w:rsidRDefault="003F1D37" w:rsidP="00B03F21">
      <w:pPr>
        <w:jc w:val="both"/>
        <w:rPr>
          <w:rFonts w:ascii="Garamond" w:hAnsi="Garamond"/>
          <w:b/>
          <w:color w:val="000000"/>
        </w:rPr>
      </w:pPr>
    </w:p>
    <w:p w:rsidR="003F1D37" w:rsidRPr="00B412D7" w:rsidRDefault="003F1D37" w:rsidP="00B03F21">
      <w:pPr>
        <w:jc w:val="both"/>
        <w:rPr>
          <w:rFonts w:ascii="Garamond" w:hAnsi="Garamond"/>
          <w:b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9"/>
      </w:tblGrid>
      <w:tr w:rsidR="003F1D37" w:rsidRPr="00B412D7" w:rsidTr="003F1D37">
        <w:tc>
          <w:tcPr>
            <w:tcW w:w="10569" w:type="dxa"/>
            <w:vAlign w:val="center"/>
            <w:hideMark/>
          </w:tcPr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lang w:val="ro-RO" w:eastAsia="ro-RO"/>
              </w:rPr>
            </w:pPr>
            <w:r>
              <w:rPr>
                <w:rFonts w:ascii="Garamond" w:hAnsi="Garamond"/>
                <w:bCs/>
                <w:color w:val="000000"/>
              </w:rPr>
              <w:t>Examenul de testare profesionala pentru fun</w:t>
            </w:r>
            <w:r w:rsidR="00057B44">
              <w:rPr>
                <w:rFonts w:ascii="Garamond" w:hAnsi="Garamond"/>
                <w:bCs/>
                <w:color w:val="000000"/>
              </w:rPr>
              <w:t>c</w:t>
            </w:r>
            <w:r>
              <w:rPr>
                <w:rFonts w:ascii="Garamond" w:hAnsi="Garamond"/>
                <w:bCs/>
                <w:color w:val="000000"/>
              </w:rPr>
              <w:t>tionarii publii ale caror functii au fost supuse reorganizarii, in vederea aplicarii pro</w:t>
            </w:r>
            <w:r w:rsidR="00E54ACE">
              <w:rPr>
                <w:rFonts w:ascii="Garamond" w:hAnsi="Garamond"/>
                <w:bCs/>
                <w:color w:val="000000"/>
              </w:rPr>
              <w:t>c</w:t>
            </w:r>
            <w:r>
              <w:rPr>
                <w:rFonts w:ascii="Garamond" w:hAnsi="Garamond"/>
                <w:bCs/>
                <w:color w:val="000000"/>
              </w:rPr>
              <w:t>edurilor legale ne</w:t>
            </w:r>
            <w:r w:rsidR="00E54ACE">
              <w:rPr>
                <w:rFonts w:ascii="Garamond" w:hAnsi="Garamond"/>
                <w:bCs/>
                <w:color w:val="000000"/>
              </w:rPr>
              <w:t>c</w:t>
            </w:r>
            <w:r>
              <w:rPr>
                <w:rFonts w:ascii="Garamond" w:hAnsi="Garamond"/>
                <w:bCs/>
                <w:color w:val="000000"/>
              </w:rPr>
              <w:t>esare du</w:t>
            </w:r>
            <w:r w:rsidR="00E54ACE">
              <w:rPr>
                <w:rFonts w:ascii="Garamond" w:hAnsi="Garamond"/>
                <w:bCs/>
                <w:color w:val="000000"/>
              </w:rPr>
              <w:t>c</w:t>
            </w:r>
            <w:r>
              <w:rPr>
                <w:rFonts w:ascii="Garamond" w:hAnsi="Garamond"/>
                <w:bCs/>
                <w:color w:val="000000"/>
              </w:rPr>
              <w:t>erii la indeplinire a prevederilor Hotararii Consiliulu</w:t>
            </w:r>
            <w:r w:rsidR="00E54ACE">
              <w:rPr>
                <w:rFonts w:ascii="Garamond" w:hAnsi="Garamond"/>
                <w:bCs/>
                <w:color w:val="000000"/>
              </w:rPr>
              <w:t>i</w:t>
            </w:r>
            <w:r>
              <w:rPr>
                <w:rFonts w:ascii="Garamond" w:hAnsi="Garamond"/>
                <w:bCs/>
                <w:color w:val="000000"/>
              </w:rPr>
              <w:t xml:space="preserve"> local al municipiului Alexandria nr.234/24</w:t>
            </w:r>
            <w:r w:rsidR="001541E0">
              <w:rPr>
                <w:rFonts w:ascii="Garamond" w:hAnsi="Garamond"/>
                <w:bCs/>
                <w:color w:val="000000"/>
              </w:rPr>
              <w:t>.</w:t>
            </w:r>
            <w:r>
              <w:rPr>
                <w:rFonts w:ascii="Garamond" w:hAnsi="Garamond"/>
                <w:bCs/>
                <w:color w:val="000000"/>
              </w:rPr>
              <w:t>08</w:t>
            </w:r>
            <w:r w:rsidR="001541E0">
              <w:rPr>
                <w:rFonts w:ascii="Garamond" w:hAnsi="Garamond"/>
                <w:bCs/>
                <w:color w:val="000000"/>
              </w:rPr>
              <w:t>.</w:t>
            </w:r>
            <w:bookmarkStart w:id="0" w:name="_GoBack"/>
            <w:bookmarkEnd w:id="0"/>
            <w:r>
              <w:rPr>
                <w:rFonts w:ascii="Garamond" w:hAnsi="Garamond"/>
                <w:bCs/>
                <w:color w:val="000000"/>
              </w:rPr>
              <w:t>2017 privind aprobarea Organigramei, Statu</w:t>
            </w:r>
            <w:r w:rsidR="00E54ACE">
              <w:rPr>
                <w:rFonts w:ascii="Garamond" w:hAnsi="Garamond"/>
                <w:bCs/>
                <w:color w:val="000000"/>
              </w:rPr>
              <w:t>l</w:t>
            </w:r>
            <w:r>
              <w:rPr>
                <w:rFonts w:ascii="Garamond" w:hAnsi="Garamond"/>
                <w:bCs/>
                <w:color w:val="000000"/>
              </w:rPr>
              <w:t>ui de functii,</w:t>
            </w:r>
            <w:r w:rsidR="00E54ACE">
              <w:rPr>
                <w:rFonts w:ascii="Garamond" w:hAnsi="Garamond"/>
                <w:bCs/>
                <w:color w:val="000000"/>
              </w:rPr>
              <w:t xml:space="preserve"> </w:t>
            </w:r>
            <w:r>
              <w:rPr>
                <w:rFonts w:ascii="Garamond" w:hAnsi="Garamond"/>
                <w:bCs/>
                <w:color w:val="000000"/>
              </w:rPr>
              <w:t>numarului de personal si Regulamentului de Organizare si Functionare ale Directiei Gen</w:t>
            </w:r>
            <w:r w:rsidR="00E54ACE">
              <w:rPr>
                <w:rFonts w:ascii="Garamond" w:hAnsi="Garamond"/>
                <w:bCs/>
                <w:color w:val="000000"/>
              </w:rPr>
              <w:t>e</w:t>
            </w:r>
            <w:r>
              <w:rPr>
                <w:rFonts w:ascii="Garamond" w:hAnsi="Garamond"/>
                <w:bCs/>
                <w:color w:val="000000"/>
              </w:rPr>
              <w:t>rale de Asistenta Sociala Alexandria</w:t>
            </w: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lang w:val="ro-RO" w:eastAsia="ro-RO"/>
              </w:rPr>
            </w:pPr>
            <w:r w:rsidRPr="009537E7">
              <w:rPr>
                <w:rFonts w:ascii="Garamond" w:hAnsi="Garamond"/>
                <w:lang w:val="ro-RO" w:eastAsia="ro-RO"/>
              </w:rPr>
              <w:t xml:space="preserve">Programat la data: </w:t>
            </w:r>
            <w:r>
              <w:rPr>
                <w:rFonts w:ascii="Garamond" w:hAnsi="Garamond"/>
                <w:lang w:val="ro-RO" w:eastAsia="ro-RO"/>
              </w:rPr>
              <w:t>29.08.2017</w:t>
            </w:r>
            <w:r w:rsidRPr="009537E7">
              <w:rPr>
                <w:rFonts w:ascii="Garamond" w:hAnsi="Garamond"/>
                <w:lang w:val="ro-RO" w:eastAsia="ro-RO"/>
              </w:rPr>
              <w:t xml:space="preserve">  ora. </w:t>
            </w:r>
            <w:r>
              <w:rPr>
                <w:rFonts w:ascii="Garamond" w:hAnsi="Garamond"/>
                <w:lang w:val="ro-RO" w:eastAsia="ro-RO"/>
              </w:rPr>
              <w:t>9</w:t>
            </w:r>
            <w:r w:rsidRPr="009537E7">
              <w:rPr>
                <w:rFonts w:ascii="Garamond" w:hAnsi="Garamond"/>
                <w:lang w:val="ro-RO" w:eastAsia="ro-RO"/>
              </w:rPr>
              <w:t>.00</w:t>
            </w: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lang w:val="ro-RO" w:eastAsia="ro-RO"/>
              </w:rPr>
            </w:pP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lang w:val="ro-RO" w:eastAsia="ro-RO"/>
              </w:rPr>
            </w:pPr>
            <w:r>
              <w:rPr>
                <w:rFonts w:ascii="Garamond" w:hAnsi="Garamond"/>
                <w:lang w:val="ro-RO" w:eastAsia="ro-RO"/>
              </w:rPr>
              <w:t xml:space="preserve">-  </w:t>
            </w:r>
            <w:r w:rsidRPr="009537E7">
              <w:rPr>
                <w:rFonts w:ascii="Garamond" w:hAnsi="Garamond"/>
                <w:lang w:val="ro-RO" w:eastAsia="ro-RO"/>
              </w:rPr>
              <w:t xml:space="preserve">consilier , clasa I, grad </w:t>
            </w:r>
            <w:r>
              <w:rPr>
                <w:rFonts w:ascii="Garamond" w:hAnsi="Garamond"/>
                <w:lang w:val="ro-RO" w:eastAsia="ro-RO"/>
              </w:rPr>
              <w:t>asistent</w:t>
            </w:r>
            <w:r w:rsidRPr="009537E7">
              <w:rPr>
                <w:rFonts w:ascii="Garamond" w:hAnsi="Garamond"/>
                <w:lang w:val="ro-RO" w:eastAsia="ro-RO"/>
              </w:rPr>
              <w:t xml:space="preserve"> </w:t>
            </w:r>
            <w:r>
              <w:rPr>
                <w:rFonts w:ascii="Garamond" w:hAnsi="Garamond"/>
                <w:lang w:val="ro-RO" w:eastAsia="ro-RO"/>
              </w:rPr>
              <w:t>- Serviciul Protectie si Ingri</w:t>
            </w:r>
            <w:r w:rsidR="003F1402">
              <w:rPr>
                <w:rFonts w:ascii="Garamond" w:hAnsi="Garamond"/>
                <w:lang w:val="ro-RO" w:eastAsia="ro-RO"/>
              </w:rPr>
              <w:t>j</w:t>
            </w:r>
            <w:r>
              <w:rPr>
                <w:rFonts w:ascii="Garamond" w:hAnsi="Garamond"/>
                <w:lang w:val="ro-RO" w:eastAsia="ro-RO"/>
              </w:rPr>
              <w:t>ire So</w:t>
            </w:r>
            <w:r w:rsidR="003F1402">
              <w:rPr>
                <w:rFonts w:ascii="Garamond" w:hAnsi="Garamond"/>
                <w:lang w:val="ro-RO" w:eastAsia="ro-RO"/>
              </w:rPr>
              <w:t>c</w:t>
            </w:r>
            <w:r>
              <w:rPr>
                <w:rFonts w:ascii="Garamond" w:hAnsi="Garamond"/>
                <w:lang w:val="ro-RO" w:eastAsia="ro-RO"/>
              </w:rPr>
              <w:t>iala, Compartimentul Protectia Copilului</w:t>
            </w:r>
            <w:r w:rsidR="003F1402">
              <w:rPr>
                <w:rFonts w:ascii="Garamond" w:hAnsi="Garamond"/>
                <w:lang w:val="ro-RO" w:eastAsia="ro-RO"/>
              </w:rPr>
              <w:t>,</w:t>
            </w:r>
          </w:p>
          <w:p w:rsidR="003F1D37" w:rsidRPr="003F1402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- consilier , clasa I, grad asistent – Serviciu</w:t>
            </w:r>
            <w:r w:rsidR="00E54ACE">
              <w:rPr>
                <w:rFonts w:ascii="Garamond" w:hAnsi="Garamond"/>
                <w:bCs/>
                <w:color w:val="000000"/>
              </w:rPr>
              <w:t>l</w:t>
            </w:r>
            <w:r>
              <w:rPr>
                <w:rFonts w:ascii="Garamond" w:hAnsi="Garamond"/>
                <w:bCs/>
                <w:color w:val="000000"/>
              </w:rPr>
              <w:t xml:space="preserve"> Centrul Rezidential pentru Persoane fara Adapost, Compartimentul Centrul Rezidential pentru Persoane fara adapost</w:t>
            </w:r>
            <w:r w:rsidR="003F1402">
              <w:rPr>
                <w:rFonts w:ascii="Garamond" w:hAnsi="Garamond"/>
                <w:bCs/>
                <w:color w:val="000000"/>
              </w:rPr>
              <w:t>,</w:t>
            </w:r>
          </w:p>
          <w:p w:rsidR="003F1D37" w:rsidRPr="003F1402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- referent, clasa III, grad superior</w:t>
            </w:r>
            <w:r w:rsidR="003F1402">
              <w:rPr>
                <w:rFonts w:ascii="Garamond" w:hAnsi="Garamond"/>
                <w:bCs/>
                <w:color w:val="000000"/>
              </w:rPr>
              <w:t>-</w:t>
            </w:r>
            <w:r>
              <w:rPr>
                <w:rFonts w:ascii="Garamond" w:hAnsi="Garamond"/>
                <w:bCs/>
                <w:color w:val="000000"/>
              </w:rPr>
              <w:t xml:space="preserve"> Serviciul Ajutor si Beneficii Sociale,</w:t>
            </w:r>
            <w:r w:rsidR="00E54ACE">
              <w:rPr>
                <w:rFonts w:ascii="Garamond" w:hAnsi="Garamond"/>
                <w:bCs/>
                <w:color w:val="000000"/>
              </w:rPr>
              <w:t xml:space="preserve"> </w:t>
            </w:r>
            <w:r w:rsidR="003F1402">
              <w:rPr>
                <w:rFonts w:ascii="Garamond" w:hAnsi="Garamond"/>
                <w:bCs/>
                <w:color w:val="000000"/>
              </w:rPr>
              <w:t>Compartimentul Ajutoare Sociale</w:t>
            </w:r>
            <w:r w:rsidR="00E54ACE">
              <w:rPr>
                <w:rFonts w:ascii="Garamond" w:hAnsi="Garamond"/>
                <w:bCs/>
                <w:color w:val="000000"/>
              </w:rPr>
              <w:t>.</w:t>
            </w:r>
          </w:p>
          <w:p w:rsidR="004A1CB5" w:rsidRPr="004A1CB5" w:rsidRDefault="004A1CB5" w:rsidP="004A1CB5">
            <w:pPr>
              <w:spacing w:line="276" w:lineRule="auto"/>
              <w:jc w:val="both"/>
              <w:rPr>
                <w:rFonts w:ascii="Garamond" w:hAnsi="Garamond"/>
                <w:lang w:val="en-GB"/>
              </w:rPr>
            </w:pPr>
            <w:r w:rsidRPr="004A1CB5">
              <w:rPr>
                <w:rFonts w:ascii="Garamond" w:hAnsi="Garamond"/>
                <w:lang w:val="en-GB"/>
              </w:rPr>
              <w:t>Examenul consta in doua etape, dupa cum urmeaza:</w:t>
            </w:r>
          </w:p>
          <w:p w:rsidR="004A1CB5" w:rsidRPr="004A1CB5" w:rsidRDefault="004A1CB5" w:rsidP="004A1CB5">
            <w:pPr>
              <w:spacing w:line="276" w:lineRule="auto"/>
              <w:ind w:firstLine="720"/>
              <w:rPr>
                <w:rFonts w:ascii="Garamond" w:hAnsi="Garamond"/>
                <w:lang w:val="en-GB"/>
              </w:rPr>
            </w:pPr>
            <w:r w:rsidRPr="004A1CB5">
              <w:rPr>
                <w:rFonts w:ascii="Garamond" w:hAnsi="Garamond"/>
                <w:lang w:val="en-GB"/>
              </w:rPr>
              <w:t>a) proba scrisa - organizata in data de 29.08.2017, ora 09:00,  la sediul DGAS Alexandria din str. Dunarii, nr. 139, Alexandria, Telorman;</w:t>
            </w:r>
          </w:p>
          <w:p w:rsidR="004A1CB5" w:rsidRPr="004A1CB5" w:rsidRDefault="004A1CB5" w:rsidP="004A1CB5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Garamond" w:hAnsi="Garamond"/>
                <w:lang w:val="ro-RO" w:eastAsia="ro-RO"/>
              </w:rPr>
            </w:pPr>
            <w:r w:rsidRPr="004A1CB5">
              <w:rPr>
                <w:rFonts w:ascii="Garamond" w:hAnsi="Garamond"/>
                <w:lang w:val="en-GB"/>
              </w:rPr>
              <w:t>b) interviul – organizat doar cu persoanele declarate admise in data de 30.08.2017, ora 15.30,  la sediul DGAS Alexandria din str. Dunarii, nr. 139, Alexandria, Telorman</w:t>
            </w:r>
          </w:p>
          <w:p w:rsidR="003F1D37" w:rsidRPr="009537E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</w:rPr>
            </w:pPr>
          </w:p>
          <w:p w:rsidR="00B03F21" w:rsidRDefault="003F1D37" w:rsidP="00B03F21">
            <w:pPr>
              <w:jc w:val="both"/>
              <w:rPr>
                <w:rFonts w:ascii="Garamond" w:hAnsi="Garamond"/>
                <w:color w:val="000000"/>
              </w:rPr>
            </w:pPr>
            <w:r w:rsidRPr="00B412D7">
              <w:rPr>
                <w:rFonts w:ascii="Garamond" w:hAnsi="Garamond"/>
                <w:color w:val="000000"/>
              </w:rPr>
              <w:t xml:space="preserve">Locatie desfasurare </w:t>
            </w:r>
            <w:r w:rsidR="00E54ACE">
              <w:rPr>
                <w:rFonts w:ascii="Garamond" w:hAnsi="Garamond"/>
                <w:color w:val="000000"/>
              </w:rPr>
              <w:t>examen de testare profesionala</w:t>
            </w:r>
            <w:r w:rsidRPr="00B412D7">
              <w:rPr>
                <w:rFonts w:ascii="Garamond" w:hAnsi="Garamond"/>
                <w:color w:val="000000"/>
              </w:rPr>
              <w:t xml:space="preserve">: </w:t>
            </w:r>
            <w:r w:rsidRPr="00B412D7">
              <w:rPr>
                <w:rFonts w:ascii="Garamond" w:hAnsi="Garamond"/>
                <w:i/>
                <w:iCs/>
                <w:color w:val="000000"/>
              </w:rPr>
              <w:t xml:space="preserve">Alexandria, sediul </w:t>
            </w:r>
            <w:r>
              <w:rPr>
                <w:rFonts w:ascii="Garamond" w:hAnsi="Garamond"/>
                <w:i/>
                <w:iCs/>
                <w:color w:val="000000"/>
              </w:rPr>
              <w:t>D.G.A.</w:t>
            </w:r>
            <w:r w:rsidRPr="00B412D7">
              <w:rPr>
                <w:rFonts w:ascii="Garamond" w:hAnsi="Garamond"/>
                <w:i/>
                <w:iCs/>
                <w:color w:val="000000"/>
              </w:rPr>
              <w:t>S., str.Dunarii, nr.139</w:t>
            </w:r>
            <w:r w:rsidRPr="00B412D7">
              <w:rPr>
                <w:rFonts w:ascii="Garamond" w:hAnsi="Garamond"/>
                <w:color w:val="000000"/>
              </w:rPr>
              <w:t xml:space="preserve"> </w:t>
            </w:r>
            <w:r w:rsidRPr="00B412D7">
              <w:rPr>
                <w:rFonts w:ascii="Garamond" w:hAnsi="Garamond"/>
                <w:color w:val="000000"/>
              </w:rPr>
              <w:br/>
            </w:r>
            <w:r w:rsidR="003F1402" w:rsidRPr="004A1CB5">
              <w:rPr>
                <w:rFonts w:ascii="Garamond" w:hAnsi="Garamond"/>
                <w:b/>
                <w:color w:val="000000"/>
                <w:u w:val="single"/>
              </w:rPr>
              <w:t>Cererile</w:t>
            </w:r>
            <w:r w:rsidRPr="004A1CB5">
              <w:rPr>
                <w:rFonts w:ascii="Garamond" w:hAnsi="Garamond"/>
                <w:b/>
                <w:color w:val="000000"/>
                <w:u w:val="single"/>
              </w:rPr>
              <w:t xml:space="preserve"> de înscriere la concurs se pot depune </w:t>
            </w:r>
            <w:r w:rsidR="003F1402" w:rsidRPr="004A1CB5">
              <w:rPr>
                <w:rFonts w:ascii="Garamond" w:hAnsi="Garamond"/>
                <w:b/>
                <w:color w:val="000000"/>
                <w:u w:val="single"/>
              </w:rPr>
              <w:t>pana</w:t>
            </w:r>
            <w:r w:rsidR="0008538A" w:rsidRPr="004A1CB5">
              <w:rPr>
                <w:rFonts w:ascii="Garamond" w:hAnsi="Garamond"/>
                <w:b/>
                <w:color w:val="000000"/>
                <w:u w:val="single"/>
              </w:rPr>
              <w:t xml:space="preserve"> </w:t>
            </w:r>
            <w:r w:rsidR="003F1402" w:rsidRPr="004A1CB5">
              <w:rPr>
                <w:rFonts w:ascii="Garamond" w:hAnsi="Garamond"/>
                <w:b/>
                <w:color w:val="000000"/>
                <w:u w:val="single"/>
              </w:rPr>
              <w:t>pe 29</w:t>
            </w:r>
            <w:r w:rsidR="00E54ACE" w:rsidRPr="004A1CB5">
              <w:rPr>
                <w:rFonts w:ascii="Garamond" w:hAnsi="Garamond"/>
                <w:b/>
                <w:color w:val="000000"/>
                <w:u w:val="single"/>
              </w:rPr>
              <w:t>.</w:t>
            </w:r>
            <w:r w:rsidR="003F1402" w:rsidRPr="004A1CB5">
              <w:rPr>
                <w:rFonts w:ascii="Garamond" w:hAnsi="Garamond"/>
                <w:b/>
                <w:color w:val="000000"/>
                <w:u w:val="single"/>
              </w:rPr>
              <w:t>08</w:t>
            </w:r>
            <w:r w:rsidR="00E54ACE" w:rsidRPr="004A1CB5">
              <w:rPr>
                <w:rFonts w:ascii="Garamond" w:hAnsi="Garamond"/>
                <w:b/>
                <w:color w:val="000000"/>
                <w:u w:val="single"/>
              </w:rPr>
              <w:t>.</w:t>
            </w:r>
            <w:r w:rsidR="003F1402" w:rsidRPr="004A1CB5">
              <w:rPr>
                <w:rFonts w:ascii="Garamond" w:hAnsi="Garamond"/>
                <w:b/>
                <w:color w:val="000000"/>
                <w:u w:val="single"/>
              </w:rPr>
              <w:t>2017 ora 8,30</w:t>
            </w:r>
            <w:r w:rsidRPr="004A1CB5">
              <w:rPr>
                <w:rFonts w:ascii="Garamond" w:hAnsi="Garamond"/>
                <w:b/>
                <w:color w:val="000000"/>
                <w:u w:val="single"/>
              </w:rPr>
              <w:t xml:space="preserve"> , la sediul Directiei Generale de Asistenta Sociala Alexandria, judeţul Teleorman</w:t>
            </w:r>
            <w:r w:rsidRPr="00B412D7">
              <w:rPr>
                <w:rFonts w:ascii="Garamond" w:hAnsi="Garamond"/>
                <w:color w:val="000000"/>
              </w:rPr>
              <w:t>.</w:t>
            </w:r>
          </w:p>
          <w:p w:rsidR="003F1D37" w:rsidRDefault="003F1D37" w:rsidP="00B03F21">
            <w:pPr>
              <w:jc w:val="both"/>
              <w:rPr>
                <w:rFonts w:ascii="Garamond" w:hAnsi="Garamond"/>
                <w:color w:val="000000"/>
              </w:rPr>
            </w:pPr>
          </w:p>
          <w:p w:rsidR="003F1402" w:rsidRPr="00B03F21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i/>
                <w:color w:val="000000"/>
                <w:u w:val="single"/>
              </w:rPr>
            </w:pPr>
            <w:r w:rsidRPr="00B03F21">
              <w:rPr>
                <w:rFonts w:ascii="Garamond" w:hAnsi="Garamond"/>
                <w:b/>
                <w:bCs/>
                <w:i/>
                <w:color w:val="000000"/>
                <w:u w:val="single"/>
              </w:rPr>
              <w:t>Bibliografie-</w:t>
            </w:r>
            <w:r w:rsidRPr="00B03F21">
              <w:rPr>
                <w:i/>
                <w:u w:val="single"/>
              </w:rPr>
              <w:t xml:space="preserve"> </w:t>
            </w:r>
            <w:r w:rsidRPr="00B03F21">
              <w:rPr>
                <w:rFonts w:ascii="Garamond" w:hAnsi="Garamond"/>
                <w:b/>
                <w:bCs/>
                <w:i/>
                <w:color w:val="000000"/>
                <w:u w:val="single"/>
              </w:rPr>
              <w:tab/>
            </w:r>
            <w:r w:rsidR="003F1402" w:rsidRPr="00B03F21">
              <w:rPr>
                <w:rFonts w:ascii="Garamond" w:hAnsi="Garamond"/>
                <w:b/>
                <w:i/>
                <w:u w:val="single"/>
                <w:lang w:val="ro-RO" w:eastAsia="ro-RO"/>
              </w:rPr>
              <w:t>consilier , clasa I, grad asistent - Serviciul Protectie si Ingrijire Sociala, Compartimentul Protectia Copilului</w:t>
            </w:r>
            <w:r w:rsidR="003F1402" w:rsidRPr="00B03F21">
              <w:rPr>
                <w:rFonts w:ascii="Garamond" w:hAnsi="Garamond"/>
                <w:b/>
                <w:i/>
                <w:color w:val="000000"/>
                <w:u w:val="single"/>
              </w:rPr>
              <w:t xml:space="preserve"> </w:t>
            </w:r>
          </w:p>
          <w:p w:rsidR="003F1D37" w:rsidRDefault="003F1402" w:rsidP="00B03F21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1.Legea 272/2004- privind protectia si promovarea drepturilor copilului, repubicata, actualizata si modificata</w:t>
            </w:r>
          </w:p>
          <w:p w:rsidR="003F1402" w:rsidRDefault="003F1402" w:rsidP="00B03F21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2.Hotararea 691/2015</w:t>
            </w:r>
            <w:r w:rsidR="00E54ACE">
              <w:rPr>
                <w:rFonts w:ascii="Garamond" w:hAnsi="Garamond"/>
                <w:b/>
                <w:bCs/>
                <w:color w:val="000000"/>
              </w:rPr>
              <w:t xml:space="preserve"> </w:t>
            </w:r>
            <w:r>
              <w:rPr>
                <w:rFonts w:ascii="Garamond" w:hAnsi="Garamond"/>
                <w:b/>
                <w:bCs/>
                <w:color w:val="000000"/>
              </w:rPr>
              <w:t>pentru aprobarea procedurii de monitorizare a modului de crestere si ingrijire a copilului cu parinti plecati la munca in strainatate si a serviciilor de care acestia pot beneficia, precum si pentru aprobarea metodologiei de lucru privind colaborarea dintre directiile generale de asistenta sociala</w:t>
            </w:r>
            <w:r w:rsidR="00E54ACE">
              <w:rPr>
                <w:rFonts w:ascii="Garamond" w:hAnsi="Garamond"/>
                <w:b/>
                <w:bCs/>
                <w:color w:val="000000"/>
              </w:rPr>
              <w:t xml:space="preserve"> si protectia copilului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si serviviile publice de asistenta sociala si a modelului standard al documentelor elaborate de catre acestea.</w:t>
            </w:r>
          </w:p>
          <w:p w:rsidR="003F1402" w:rsidRDefault="003F1402" w:rsidP="00B03F21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3. Legea 248/2015 privind stimularea participarii in invatamantul prescolar a copiilor provenind din familii defav</w:t>
            </w:r>
            <w:r w:rsidR="00E54ACE">
              <w:rPr>
                <w:rFonts w:ascii="Garamond" w:hAnsi="Garamond"/>
                <w:b/>
                <w:bCs/>
                <w:color w:val="000000"/>
              </w:rPr>
              <w:t>o</w:t>
            </w:r>
            <w:r>
              <w:rPr>
                <w:rFonts w:ascii="Garamond" w:hAnsi="Garamond"/>
                <w:b/>
                <w:bCs/>
                <w:color w:val="000000"/>
              </w:rPr>
              <w:t>rizate, actualizata si modificata.</w:t>
            </w:r>
          </w:p>
          <w:p w:rsidR="003F1402" w:rsidRDefault="003F1402" w:rsidP="00B03F21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4.Hotararea 15/2016 pentru aprobarea Normelor metodologice de aplicare a prevederilor Legii 248/2015, pri</w:t>
            </w:r>
            <w:r w:rsidR="00D719D1">
              <w:rPr>
                <w:rFonts w:ascii="Garamond" w:hAnsi="Garamond"/>
                <w:b/>
                <w:bCs/>
                <w:color w:val="000000"/>
              </w:rPr>
              <w:t>vind stimularea participarii in invatamantul prescolar a copiilor provenind din familii defavorizate, actualizata si modificata.</w:t>
            </w:r>
          </w:p>
          <w:p w:rsidR="00D719D1" w:rsidRDefault="00D719D1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  <w:p w:rsidR="00D719D1" w:rsidRPr="00B03F21" w:rsidRDefault="00D719D1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i/>
                <w:color w:val="000000"/>
                <w:u w:val="single"/>
              </w:rPr>
            </w:pPr>
            <w:r w:rsidRPr="00B03F21">
              <w:rPr>
                <w:rFonts w:ascii="Garamond" w:hAnsi="Garamond"/>
                <w:b/>
                <w:bCs/>
                <w:i/>
                <w:color w:val="000000"/>
                <w:u w:val="single"/>
              </w:rPr>
              <w:t>Bibliografie-</w:t>
            </w:r>
            <w:r w:rsidRPr="00B03F21">
              <w:rPr>
                <w:rFonts w:ascii="Garamond" w:hAnsi="Garamond"/>
                <w:bCs/>
                <w:i/>
                <w:color w:val="000000"/>
                <w:u w:val="single"/>
              </w:rPr>
              <w:t xml:space="preserve"> </w:t>
            </w:r>
            <w:r w:rsidRPr="00B03F21">
              <w:rPr>
                <w:rFonts w:ascii="Garamond" w:hAnsi="Garamond"/>
                <w:b/>
                <w:bCs/>
                <w:i/>
                <w:color w:val="000000"/>
                <w:u w:val="single"/>
              </w:rPr>
              <w:t>consilier , clasa I, grad asistent – Serviciu Centrul Rezidential pentru Persoane fara Adapost, Compartimentul Centrul Rezidential pentru Persoane fara adapost</w:t>
            </w:r>
          </w:p>
          <w:p w:rsidR="00D719D1" w:rsidRDefault="00D719D1" w:rsidP="00B03F21">
            <w:pPr>
              <w:pStyle w:val="NormalWeb"/>
              <w:numPr>
                <w:ilvl w:val="0"/>
                <w:numId w:val="11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Ordonanta nr.68/2003 privind serviciile sociale, cu modificarile si completarile ulterioare.</w:t>
            </w:r>
          </w:p>
          <w:p w:rsidR="00D719D1" w:rsidRPr="00D719D1" w:rsidRDefault="00D719D1" w:rsidP="00B03F21">
            <w:pPr>
              <w:pStyle w:val="NormalWeb"/>
              <w:numPr>
                <w:ilvl w:val="0"/>
                <w:numId w:val="11"/>
              </w:numPr>
              <w:tabs>
                <w:tab w:val="left" w:pos="993"/>
              </w:tabs>
              <w:spacing w:before="0" w:beforeAutospacing="0" w:after="0" w:afterAutospacing="0"/>
              <w:ind w:left="0" w:firstLine="70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Ordinul nr.2</w:t>
            </w:r>
            <w:r w:rsidR="00B03F21">
              <w:rPr>
                <w:rFonts w:ascii="Garamond" w:hAnsi="Garamond"/>
                <w:b/>
                <w:bCs/>
                <w:color w:val="000000"/>
              </w:rPr>
              <w:t>126</w:t>
            </w:r>
            <w:r>
              <w:rPr>
                <w:rFonts w:ascii="Garamond" w:hAnsi="Garamond"/>
                <w:b/>
                <w:bCs/>
                <w:color w:val="000000"/>
              </w:rPr>
              <w:t>/2014</w:t>
            </w:r>
            <w:r w:rsidR="00B03F21">
              <w:rPr>
                <w:rFonts w:ascii="Garamond" w:hAnsi="Garamond"/>
                <w:b/>
                <w:bCs/>
                <w:color w:val="000000"/>
              </w:rPr>
              <w:t xml:space="preserve"> privind aprobarea Standardelor minime de c</w:t>
            </w:r>
            <w:r w:rsidR="00E54ACE">
              <w:rPr>
                <w:rFonts w:ascii="Garamond" w:hAnsi="Garamond"/>
                <w:b/>
                <w:bCs/>
                <w:color w:val="000000"/>
              </w:rPr>
              <w:t>a</w:t>
            </w:r>
            <w:r w:rsidR="00B03F21">
              <w:rPr>
                <w:rFonts w:ascii="Garamond" w:hAnsi="Garamond"/>
                <w:b/>
                <w:bCs/>
                <w:color w:val="000000"/>
              </w:rPr>
              <w:t>litate pentru acreditarea serviciilor sociale destinate persoanelor varstnice, persoanelor fara adapost, tinerilor care au parasit sistemul de protectie a copilului si altor categorii de persoan</w:t>
            </w:r>
            <w:r w:rsidR="00E54ACE">
              <w:rPr>
                <w:rFonts w:ascii="Garamond" w:hAnsi="Garamond"/>
                <w:b/>
                <w:bCs/>
                <w:color w:val="000000"/>
              </w:rPr>
              <w:t>e</w:t>
            </w:r>
            <w:r w:rsidR="00B03F21">
              <w:rPr>
                <w:rFonts w:ascii="Garamond" w:hAnsi="Garamond"/>
                <w:b/>
                <w:bCs/>
                <w:color w:val="000000"/>
              </w:rPr>
              <w:t xml:space="preserve"> adulte aflate in dificultate, precum si pentru serviciile acordate in comunitate, serviciilor acordate in sistem integrat si cantinelor sociale.</w:t>
            </w:r>
          </w:p>
          <w:p w:rsidR="003F1D37" w:rsidRPr="00D719D1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  <w:p w:rsidR="00B03F21" w:rsidRDefault="00B03F21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i/>
                <w:color w:val="000000"/>
                <w:u w:val="single"/>
              </w:rPr>
            </w:pPr>
            <w:r w:rsidRPr="00B03F21">
              <w:rPr>
                <w:rFonts w:ascii="Garamond" w:hAnsi="Garamond"/>
                <w:b/>
                <w:bCs/>
                <w:i/>
                <w:color w:val="000000"/>
                <w:u w:val="single"/>
              </w:rPr>
              <w:t>Bibliografie-</w:t>
            </w:r>
            <w:r>
              <w:rPr>
                <w:rFonts w:ascii="Garamond" w:hAnsi="Garamond"/>
                <w:b/>
                <w:bCs/>
                <w:i/>
                <w:color w:val="000000"/>
                <w:u w:val="single"/>
              </w:rPr>
              <w:t xml:space="preserve"> </w:t>
            </w:r>
            <w:r w:rsidRPr="00B03F21">
              <w:rPr>
                <w:rFonts w:ascii="Garamond" w:hAnsi="Garamond"/>
                <w:b/>
                <w:bCs/>
                <w:i/>
                <w:color w:val="000000"/>
                <w:u w:val="single"/>
              </w:rPr>
              <w:t>referent, clasa III, grad superior- Serviciul Ajutor si Beneficii Sociale,Compartimentul Ajutoare Sociale,</w:t>
            </w:r>
          </w:p>
          <w:p w:rsidR="00B03F21" w:rsidRDefault="00B03F21" w:rsidP="00B03F2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0" w:firstLine="34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Legea 416/2001 privind venitul minim garantat, cu modificarile si completarile ulterioare.</w:t>
            </w:r>
          </w:p>
          <w:p w:rsidR="00B03F21" w:rsidRDefault="00B03F21" w:rsidP="00B03F2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0" w:firstLine="34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HG nr.50/2011 pentru aprobarea Normelor metodologice de aplicare a prevederilor Legii nr.4169/2001, privind venitul minim garantat cu modificarile si completarile ulterioare.</w:t>
            </w:r>
          </w:p>
          <w:p w:rsidR="00B03F21" w:rsidRDefault="00B03F21" w:rsidP="00B03F2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0" w:firstLine="349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OUG nr.70/2011 privind masurile de protectie sociala in perioada sezonului rece, cu modificarile si completarile ulterioare.</w:t>
            </w:r>
          </w:p>
          <w:p w:rsidR="00E54ACE" w:rsidRDefault="00B03F21" w:rsidP="00E54AC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0" w:firstLine="360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HG nr.920/2011</w:t>
            </w:r>
            <w:r w:rsidR="00E54ACE">
              <w:rPr>
                <w:rFonts w:ascii="Garamond" w:hAnsi="Garamond"/>
                <w:b/>
                <w:bCs/>
                <w:color w:val="000000"/>
              </w:rPr>
              <w:t xml:space="preserve"> pentru aprobarea Normelor metodologice de aplicare a prevederilor Ordonantei de Urgenta a Guvernului nr.70/2011 privind masurile de protectie sociala in perioada sezonului rece, cu modificarile si completarile ulterioare.</w:t>
            </w:r>
          </w:p>
          <w:p w:rsidR="00B03F21" w:rsidRPr="00B03F21" w:rsidRDefault="00B03F21" w:rsidP="00E54ACE">
            <w:pPr>
              <w:pStyle w:val="NormalWeb"/>
              <w:spacing w:before="0" w:beforeAutospacing="0" w:after="0" w:afterAutospacing="0"/>
              <w:ind w:firstLine="360"/>
              <w:jc w:val="both"/>
              <w:rPr>
                <w:rFonts w:ascii="Garamond" w:hAnsi="Garamond"/>
                <w:b/>
                <w:bCs/>
                <w:color w:val="000000"/>
              </w:rPr>
            </w:pPr>
          </w:p>
          <w:p w:rsidR="003F1D37" w:rsidRPr="00B412D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Afisat azi 2</w:t>
            </w:r>
            <w:r w:rsidR="0008538A">
              <w:rPr>
                <w:rFonts w:ascii="Garamond" w:hAnsi="Garamond"/>
                <w:b/>
                <w:bCs/>
                <w:color w:val="000000"/>
              </w:rPr>
              <w:t>5</w:t>
            </w:r>
            <w:r>
              <w:rPr>
                <w:rFonts w:ascii="Garamond" w:hAnsi="Garamond"/>
                <w:b/>
                <w:bCs/>
                <w:color w:val="000000"/>
              </w:rPr>
              <w:t>.0</w:t>
            </w:r>
            <w:r w:rsidR="0008538A">
              <w:rPr>
                <w:rFonts w:ascii="Garamond" w:hAnsi="Garamond"/>
                <w:b/>
                <w:bCs/>
                <w:color w:val="000000"/>
              </w:rPr>
              <w:t>8</w:t>
            </w:r>
            <w:r>
              <w:rPr>
                <w:rFonts w:ascii="Garamond" w:hAnsi="Garamond"/>
                <w:b/>
                <w:bCs/>
                <w:color w:val="000000"/>
              </w:rPr>
              <w:t>.2017</w:t>
            </w: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color w:val="000000"/>
              </w:rPr>
            </w:pP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color w:val="000000"/>
              </w:rPr>
            </w:pPr>
          </w:p>
          <w:p w:rsidR="003F1D37" w:rsidRPr="00B412D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/>
                <w:color w:val="000000"/>
              </w:rPr>
            </w:pPr>
          </w:p>
          <w:p w:rsidR="003F1D37" w:rsidRPr="00B412D7" w:rsidRDefault="003F1D37" w:rsidP="0008538A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b/>
                <w:color w:val="000000"/>
              </w:rPr>
            </w:pPr>
            <w:r w:rsidRPr="00B412D7">
              <w:rPr>
                <w:rFonts w:ascii="Garamond" w:hAnsi="Garamond"/>
                <w:b/>
                <w:color w:val="000000"/>
              </w:rPr>
              <w:t xml:space="preserve">Director </w:t>
            </w:r>
            <w:r>
              <w:rPr>
                <w:rFonts w:ascii="Garamond" w:hAnsi="Garamond"/>
                <w:b/>
                <w:color w:val="000000"/>
              </w:rPr>
              <w:t>general</w:t>
            </w:r>
            <w:r w:rsidRPr="00B412D7">
              <w:rPr>
                <w:rFonts w:ascii="Garamond" w:hAnsi="Garamond"/>
                <w:b/>
                <w:color w:val="000000"/>
              </w:rPr>
              <w:t>,</w:t>
            </w:r>
          </w:p>
          <w:p w:rsidR="003F1D37" w:rsidRPr="00B412D7" w:rsidRDefault="003F1D37" w:rsidP="0008538A">
            <w:pPr>
              <w:pStyle w:val="NormalWeb"/>
              <w:spacing w:before="0" w:beforeAutospacing="0" w:after="0" w:afterAutospacing="0"/>
              <w:jc w:val="center"/>
              <w:rPr>
                <w:rFonts w:ascii="Garamond" w:hAnsi="Garamond"/>
                <w:color w:val="000000"/>
              </w:rPr>
            </w:pPr>
            <w:r w:rsidRPr="00B412D7">
              <w:rPr>
                <w:rFonts w:ascii="Garamond" w:hAnsi="Garamond"/>
                <w:color w:val="000000"/>
              </w:rPr>
              <w:t>IOAN  VOICU</w:t>
            </w:r>
          </w:p>
          <w:p w:rsidR="003F1D37" w:rsidRPr="00B412D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</w:rPr>
            </w:pP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</w:rPr>
            </w:pPr>
            <w:r w:rsidRPr="00B412D7">
              <w:rPr>
                <w:rFonts w:ascii="Garamond" w:hAnsi="Garamond"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  <w:p w:rsidR="003F1D37" w:rsidRDefault="003F1D37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</w:rPr>
            </w:pPr>
          </w:p>
          <w:p w:rsidR="003F1D37" w:rsidRPr="00B412D7" w:rsidRDefault="003F1D37" w:rsidP="004A1CB5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                                                                                                                          </w:t>
            </w:r>
            <w:r w:rsidRPr="00B412D7">
              <w:rPr>
                <w:rFonts w:ascii="Garamond" w:hAnsi="Garamond"/>
                <w:color w:val="000000"/>
              </w:rPr>
              <w:t xml:space="preserve">  </w:t>
            </w:r>
          </w:p>
        </w:tc>
      </w:tr>
      <w:tr w:rsidR="00B03F21" w:rsidRPr="00B412D7" w:rsidTr="003F1D37">
        <w:tc>
          <w:tcPr>
            <w:tcW w:w="10569" w:type="dxa"/>
            <w:vAlign w:val="center"/>
          </w:tcPr>
          <w:p w:rsidR="00B03F21" w:rsidRDefault="00B03F21" w:rsidP="00B03F21">
            <w:pPr>
              <w:pStyle w:val="NormalWeb"/>
              <w:spacing w:before="0" w:beforeAutospacing="0" w:after="0" w:afterAutospacing="0"/>
              <w:jc w:val="both"/>
              <w:rPr>
                <w:rFonts w:ascii="Garamond" w:hAnsi="Garamond"/>
                <w:bCs/>
                <w:color w:val="000000"/>
              </w:rPr>
            </w:pPr>
          </w:p>
        </w:tc>
      </w:tr>
    </w:tbl>
    <w:p w:rsidR="003F1D37" w:rsidRDefault="003F1D37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4A1CB5" w:rsidRDefault="004A1CB5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p w:rsidR="0008538A" w:rsidRDefault="0008538A" w:rsidP="0013093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</w:rPr>
      </w:pPr>
    </w:p>
    <w:sectPr w:rsidR="0008538A" w:rsidSect="00B03F21">
      <w:pgSz w:w="11907" w:h="16840" w:code="9"/>
      <w:pgMar w:top="340" w:right="1134" w:bottom="340" w:left="1134" w:header="0" w:footer="4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C1B"/>
    <w:multiLevelType w:val="hybridMultilevel"/>
    <w:tmpl w:val="4D8C60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6254"/>
    <w:multiLevelType w:val="hybridMultilevel"/>
    <w:tmpl w:val="FAB2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075E"/>
    <w:multiLevelType w:val="hybridMultilevel"/>
    <w:tmpl w:val="A8EE573C"/>
    <w:lvl w:ilvl="0" w:tplc="74D6BC98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FE42B8F"/>
    <w:multiLevelType w:val="hybridMultilevel"/>
    <w:tmpl w:val="725E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33208"/>
    <w:multiLevelType w:val="hybridMultilevel"/>
    <w:tmpl w:val="435ECD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5699E"/>
    <w:multiLevelType w:val="hybridMultilevel"/>
    <w:tmpl w:val="49BC063A"/>
    <w:lvl w:ilvl="0" w:tplc="A262103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ahoma" w:eastAsia="Times New Roman" w:hAnsi="Tahoma" w:cs="Tahoma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A2621038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6F94EA0"/>
    <w:multiLevelType w:val="multilevel"/>
    <w:tmpl w:val="38FC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001AC"/>
    <w:multiLevelType w:val="hybridMultilevel"/>
    <w:tmpl w:val="DE086D38"/>
    <w:lvl w:ilvl="0" w:tplc="04090001">
      <w:start w:val="1"/>
      <w:numFmt w:val="bullet"/>
      <w:lvlText w:val=""/>
      <w:lvlJc w:val="left"/>
      <w:pPr>
        <w:ind w:left="1946" w:hanging="109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54D32D5"/>
    <w:multiLevelType w:val="hybridMultilevel"/>
    <w:tmpl w:val="BAF2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1ABF"/>
    <w:multiLevelType w:val="multilevel"/>
    <w:tmpl w:val="A2A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B2A5A"/>
    <w:multiLevelType w:val="hybridMultilevel"/>
    <w:tmpl w:val="57D28BF4"/>
    <w:lvl w:ilvl="0" w:tplc="F7620E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AF619F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2895180"/>
    <w:multiLevelType w:val="hybridMultilevel"/>
    <w:tmpl w:val="37ECC55E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8"/>
    <w:rsid w:val="00014A6B"/>
    <w:rsid w:val="00027C6A"/>
    <w:rsid w:val="00043E14"/>
    <w:rsid w:val="00057B44"/>
    <w:rsid w:val="00072FDF"/>
    <w:rsid w:val="00083A80"/>
    <w:rsid w:val="0008538A"/>
    <w:rsid w:val="00087E8F"/>
    <w:rsid w:val="000A1815"/>
    <w:rsid w:val="001057A3"/>
    <w:rsid w:val="0013093E"/>
    <w:rsid w:val="001334D6"/>
    <w:rsid w:val="0014710A"/>
    <w:rsid w:val="001541E0"/>
    <w:rsid w:val="00166AAB"/>
    <w:rsid w:val="00170218"/>
    <w:rsid w:val="00170873"/>
    <w:rsid w:val="00182D13"/>
    <w:rsid w:val="001E723E"/>
    <w:rsid w:val="00224934"/>
    <w:rsid w:val="002608E8"/>
    <w:rsid w:val="00265F4D"/>
    <w:rsid w:val="002916DE"/>
    <w:rsid w:val="002C223F"/>
    <w:rsid w:val="002C739F"/>
    <w:rsid w:val="002D1967"/>
    <w:rsid w:val="002D43A8"/>
    <w:rsid w:val="002D6603"/>
    <w:rsid w:val="002F14B3"/>
    <w:rsid w:val="00303180"/>
    <w:rsid w:val="0031771B"/>
    <w:rsid w:val="003217FC"/>
    <w:rsid w:val="00335702"/>
    <w:rsid w:val="00384EA9"/>
    <w:rsid w:val="00390400"/>
    <w:rsid w:val="003B043D"/>
    <w:rsid w:val="003D25B2"/>
    <w:rsid w:val="003F1402"/>
    <w:rsid w:val="003F1D37"/>
    <w:rsid w:val="00425FDF"/>
    <w:rsid w:val="004743A7"/>
    <w:rsid w:val="00492839"/>
    <w:rsid w:val="00496F60"/>
    <w:rsid w:val="004A1CB5"/>
    <w:rsid w:val="004B5AF2"/>
    <w:rsid w:val="004C45FB"/>
    <w:rsid w:val="004D47D1"/>
    <w:rsid w:val="004E3598"/>
    <w:rsid w:val="004E632E"/>
    <w:rsid w:val="004F36F5"/>
    <w:rsid w:val="004F5FB6"/>
    <w:rsid w:val="0051549E"/>
    <w:rsid w:val="00552E08"/>
    <w:rsid w:val="00572393"/>
    <w:rsid w:val="0057493C"/>
    <w:rsid w:val="005775E7"/>
    <w:rsid w:val="00581732"/>
    <w:rsid w:val="005A2A3F"/>
    <w:rsid w:val="005B0DCE"/>
    <w:rsid w:val="005C2267"/>
    <w:rsid w:val="005F621B"/>
    <w:rsid w:val="00624947"/>
    <w:rsid w:val="006530E1"/>
    <w:rsid w:val="0066428E"/>
    <w:rsid w:val="006749BD"/>
    <w:rsid w:val="006834A8"/>
    <w:rsid w:val="006B4E8F"/>
    <w:rsid w:val="006D19A9"/>
    <w:rsid w:val="00700444"/>
    <w:rsid w:val="00723B97"/>
    <w:rsid w:val="00734CCE"/>
    <w:rsid w:val="00772C35"/>
    <w:rsid w:val="00776347"/>
    <w:rsid w:val="00786A0E"/>
    <w:rsid w:val="007A7F67"/>
    <w:rsid w:val="007B0E59"/>
    <w:rsid w:val="007E20C2"/>
    <w:rsid w:val="008023E1"/>
    <w:rsid w:val="00816532"/>
    <w:rsid w:val="008310CE"/>
    <w:rsid w:val="00852781"/>
    <w:rsid w:val="008575E6"/>
    <w:rsid w:val="008873F0"/>
    <w:rsid w:val="00893EC3"/>
    <w:rsid w:val="008C63AB"/>
    <w:rsid w:val="009441C9"/>
    <w:rsid w:val="009505DC"/>
    <w:rsid w:val="009537E7"/>
    <w:rsid w:val="00964C6C"/>
    <w:rsid w:val="009669A2"/>
    <w:rsid w:val="009811BF"/>
    <w:rsid w:val="00985315"/>
    <w:rsid w:val="009C4E27"/>
    <w:rsid w:val="009E1040"/>
    <w:rsid w:val="009E1598"/>
    <w:rsid w:val="00A052E7"/>
    <w:rsid w:val="00A20345"/>
    <w:rsid w:val="00A45C4B"/>
    <w:rsid w:val="00A5301F"/>
    <w:rsid w:val="00A6330C"/>
    <w:rsid w:val="00A9187B"/>
    <w:rsid w:val="00AA60EB"/>
    <w:rsid w:val="00AD0E6B"/>
    <w:rsid w:val="00AD59B6"/>
    <w:rsid w:val="00AF3DFF"/>
    <w:rsid w:val="00AF738E"/>
    <w:rsid w:val="00B03F21"/>
    <w:rsid w:val="00B041B4"/>
    <w:rsid w:val="00B15BB9"/>
    <w:rsid w:val="00B33F9F"/>
    <w:rsid w:val="00B412D7"/>
    <w:rsid w:val="00B61AAC"/>
    <w:rsid w:val="00B75125"/>
    <w:rsid w:val="00BD5BBE"/>
    <w:rsid w:val="00BE1EBC"/>
    <w:rsid w:val="00C00CFF"/>
    <w:rsid w:val="00C068FB"/>
    <w:rsid w:val="00C21D0D"/>
    <w:rsid w:val="00C225D0"/>
    <w:rsid w:val="00C320BB"/>
    <w:rsid w:val="00C82339"/>
    <w:rsid w:val="00CD67C5"/>
    <w:rsid w:val="00CE4287"/>
    <w:rsid w:val="00CF0193"/>
    <w:rsid w:val="00CF2B3D"/>
    <w:rsid w:val="00CF317D"/>
    <w:rsid w:val="00D0726F"/>
    <w:rsid w:val="00D15B83"/>
    <w:rsid w:val="00D27AEE"/>
    <w:rsid w:val="00D432C1"/>
    <w:rsid w:val="00D66259"/>
    <w:rsid w:val="00D719D1"/>
    <w:rsid w:val="00D8242D"/>
    <w:rsid w:val="00D9246D"/>
    <w:rsid w:val="00DB52B3"/>
    <w:rsid w:val="00DD74B2"/>
    <w:rsid w:val="00E26D03"/>
    <w:rsid w:val="00E50891"/>
    <w:rsid w:val="00E54ACE"/>
    <w:rsid w:val="00E869E8"/>
    <w:rsid w:val="00E9462F"/>
    <w:rsid w:val="00ED51B7"/>
    <w:rsid w:val="00ED7EF2"/>
    <w:rsid w:val="00F0467F"/>
    <w:rsid w:val="00F510DE"/>
    <w:rsid w:val="00F523E2"/>
    <w:rsid w:val="00F53E99"/>
    <w:rsid w:val="00F94455"/>
    <w:rsid w:val="00FB1ED5"/>
    <w:rsid w:val="00FC236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359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35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E359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35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8778-FDEC-4079-99E4-330FFB43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UNITATE PC_3</cp:lastModifiedBy>
  <cp:revision>75</cp:revision>
  <cp:lastPrinted>2017-05-09T12:00:00Z</cp:lastPrinted>
  <dcterms:created xsi:type="dcterms:W3CDTF">2013-11-05T07:57:00Z</dcterms:created>
  <dcterms:modified xsi:type="dcterms:W3CDTF">2017-08-28T08:24:00Z</dcterms:modified>
</cp:coreProperties>
</file>